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ADE" w:rsidRDefault="00206ADE" w:rsidP="00206ADE">
      <w:pPr>
        <w:pStyle w:val="2"/>
        <w:jc w:val="center"/>
        <w:rPr>
          <w:rFonts w:ascii="Bodo_uzb" w:hAnsi="Bodo_uzb"/>
          <w:b/>
          <w:lang w:val="ru-RU"/>
        </w:rPr>
      </w:pPr>
      <w:r>
        <w:rPr>
          <w:rFonts w:ascii="Bodo_uzb" w:hAnsi="Bodo_uzb"/>
          <w:b/>
          <w:lang w:val="ru-RU"/>
        </w:rPr>
        <w:t>Бухоронинг тарихий мероси</w:t>
      </w:r>
    </w:p>
    <w:p w:rsidR="00206ADE" w:rsidRDefault="00206ADE" w:rsidP="00206ADE">
      <w:pPr>
        <w:jc w:val="both"/>
        <w:rPr>
          <w:rFonts w:ascii="Bodo_uzb" w:hAnsi="Bodo_uzb"/>
          <w:sz w:val="28"/>
        </w:rPr>
      </w:pPr>
      <w:r>
        <w:rPr>
          <w:rFonts w:ascii="Bodo_uzb" w:hAnsi="Bodo_uzb"/>
          <w:sz w:val="28"/>
        </w:rPr>
        <w:t>1.Бухоро-Буюк Ипак йўлининг марказларидан бири тимсолида</w:t>
      </w:r>
    </w:p>
    <w:p w:rsidR="00206ADE" w:rsidRDefault="00206ADE" w:rsidP="00206ADE">
      <w:pPr>
        <w:jc w:val="both"/>
        <w:rPr>
          <w:rFonts w:ascii="Bodo_uzb" w:hAnsi="Bodo_uzb"/>
          <w:sz w:val="28"/>
        </w:rPr>
      </w:pPr>
      <w:r>
        <w:rPr>
          <w:rFonts w:ascii="Bodo_uzb" w:hAnsi="Bodo_uzb"/>
          <w:sz w:val="28"/>
        </w:rPr>
        <w:t>2.«Бухоро санъатининг» узига хос хусусиятлари.</w:t>
      </w:r>
    </w:p>
    <w:p w:rsidR="00206ADE" w:rsidRDefault="00206ADE" w:rsidP="00206ADE">
      <w:pPr>
        <w:jc w:val="both"/>
        <w:rPr>
          <w:rFonts w:ascii="Bodo_uzb" w:hAnsi="Bodo_uzb"/>
          <w:sz w:val="28"/>
        </w:rPr>
      </w:pPr>
      <w:r>
        <w:rPr>
          <w:rFonts w:ascii="Bodo_uzb" w:hAnsi="Bodo_uzb"/>
          <w:sz w:val="28"/>
        </w:rPr>
        <w:t>3.Бухоро маданиятининг буюк ёдгорликлари.</w:t>
      </w:r>
    </w:p>
    <w:p w:rsidR="00206ADE" w:rsidRDefault="00206ADE" w:rsidP="00206ADE">
      <w:pPr>
        <w:jc w:val="both"/>
        <w:rPr>
          <w:rFonts w:ascii="Bodo_uzb" w:hAnsi="Bodo_uzb"/>
          <w:sz w:val="28"/>
        </w:rPr>
      </w:pPr>
    </w:p>
    <w:p w:rsidR="00206ADE" w:rsidRDefault="00206ADE" w:rsidP="00206ADE">
      <w:pPr>
        <w:ind w:firstLine="708"/>
        <w:jc w:val="both"/>
        <w:rPr>
          <w:rFonts w:ascii="Bodo_uzb" w:hAnsi="Bodo_uzb"/>
          <w:sz w:val="28"/>
        </w:rPr>
      </w:pPr>
      <w:r>
        <w:rPr>
          <w:rFonts w:ascii="Bodo_uzb" w:hAnsi="Bodo_uzb"/>
          <w:b/>
          <w:sz w:val="28"/>
        </w:rPr>
        <w:t>5.1.Бухоро-Буюк Ипак йўлининг марказларидан бири тимсолида.</w:t>
      </w:r>
      <w:r>
        <w:rPr>
          <w:rFonts w:ascii="Bodo_uzb" w:hAnsi="Bodo_uzb"/>
          <w:sz w:val="28"/>
        </w:rPr>
        <w:t xml:space="preserve"> Бухоро-зороасрийликларнинг бохорги қурбонлик келтирадиган илоҳий тепалигида пайдо бўлган Ўзбекитон Республикасининг қадимий шаҳарларидан бири. Бутун дунёда Бухорони эртак-шаҳар деб аташади. Шаҳарнинг ўтмиши муҳим ҳодисаларга бой. 25 аср давомида Бухоро баландга учишлар, афсонавий бойлик, жаҳонга тарқалган шуҳратни, шу билан бирга қора кунлар, душманни бостириб келишлари, буткул синиш ва қўзголонларни бошидан кечирди. Турли даврлар ва вақтнинг ўзи қадимий шаҳарнинг қиёфасини ўзгартирарди, аммо унинг халқини ақл ва қобилияти билан ўлка бойлиги ошар, келгуси авлодларга мерос қилиб қолдирилган моддий маданият шедеврлари яратиларди. Мана бизнинг кўз олдимизда-чексиз саҳролари ва қоракўл қўйларининг подалари, пахта далалари, яшнаган боглари, кўп километрли каналлари, қадимий уникал ёдгорликлари ва замонавий саноат корхоналари ва қурилишлари бўлган қуёшли ўлка.</w:t>
      </w:r>
    </w:p>
    <w:p w:rsidR="00206ADE" w:rsidRDefault="00206ADE" w:rsidP="00206ADE">
      <w:pPr>
        <w:jc w:val="both"/>
        <w:rPr>
          <w:rFonts w:ascii="Bodo_uzb" w:hAnsi="Bodo_uzb"/>
          <w:sz w:val="28"/>
        </w:rPr>
      </w:pPr>
      <w:r>
        <w:rPr>
          <w:rFonts w:ascii="Bodo_uzb" w:hAnsi="Bodo_uzb"/>
          <w:sz w:val="28"/>
        </w:rPr>
        <w:tab/>
        <w:t>Бухоро кўп пайтлар археолог ва тарихчиларга учун эришиб бўлмайдиган орзу эди.</w:t>
      </w:r>
    </w:p>
    <w:p w:rsidR="00206ADE" w:rsidRDefault="00206ADE" w:rsidP="00206ADE">
      <w:pPr>
        <w:jc w:val="both"/>
        <w:rPr>
          <w:rFonts w:ascii="Bodo_uzb" w:hAnsi="Bodo_uzb"/>
          <w:sz w:val="28"/>
        </w:rPr>
      </w:pPr>
      <w:r>
        <w:rPr>
          <w:rFonts w:ascii="Bodo_uzb" w:hAnsi="Bodo_uzb"/>
          <w:sz w:val="28"/>
        </w:rPr>
        <w:tab/>
        <w:t>Ўрта аср муаллифларининг, айниқса Нархашининг қиёсий кўп сонли маълумотлари тушуниб етилмаганди, чунки тарихий топография ўрганилмаганди.</w:t>
      </w:r>
    </w:p>
    <w:p w:rsidR="00206ADE" w:rsidRDefault="00206ADE" w:rsidP="00206ADE">
      <w:pPr>
        <w:jc w:val="both"/>
        <w:rPr>
          <w:rFonts w:ascii="Bodo_uzb" w:hAnsi="Bodo_uzb"/>
          <w:sz w:val="28"/>
        </w:rPr>
      </w:pPr>
      <w:r>
        <w:rPr>
          <w:rFonts w:ascii="Bodo_uzb" w:hAnsi="Bodo_uzb"/>
          <w:sz w:val="28"/>
        </w:rPr>
        <w:tab/>
        <w:t>Буюк Ипак йўлининг асосий шаҳарларидан бири бўлиб, Бухоро жаҳон маданиятига сезиларли ҳисса киритган ва, Шарқ билан Гарб ўртасида воситачи сифатида, даражаси, услуби ва мазмуни  бўйича ҳар хил бўлган миллий маданиятларнинг бир-бирига кириши ва ўзаро муносабатларини ривожлантиришга ёрдам берарди. Бунинг учун бу ерда кучли асос, энг қулай шароит бўлган, ахир Бухоро жаҳонга буюк мутафаккирлар, шоирлар, меъморларни-Аль Бухорий, Рудаки, Дакики, Абу Али ибн Сино, Фароби-берган.</w:t>
      </w:r>
    </w:p>
    <w:p w:rsidR="00206ADE" w:rsidRDefault="00206ADE" w:rsidP="00206ADE">
      <w:pPr>
        <w:jc w:val="both"/>
        <w:rPr>
          <w:rFonts w:ascii="Bodo_uzb" w:hAnsi="Bodo_uzb"/>
          <w:sz w:val="28"/>
        </w:rPr>
      </w:pPr>
      <w:r>
        <w:rPr>
          <w:rFonts w:ascii="Bodo_uzb" w:hAnsi="Bodo_uzb"/>
          <w:sz w:val="28"/>
        </w:rPr>
        <w:tab/>
        <w:t xml:space="preserve">Бугун қадимий шаҳар тарихида янги саҳифа очилган. Мустақил Ўзбекистон таркибидаги Бухоро қайта тикланиш ва янгиланишни бошидан кечираяпти. Бухороликларнинг цивилизацияланган ҳаётга, демократия, эркинликка интилиши, миллий онгини ўсиши ҳозирги кунда бўлаётган кўпгина тараққий парвар ўзгаришларни шартга эга бўлди.??? Шаҳар музей туризм соҳасини ўсишига имкон беради, чунки Бухорода бизнинг туризм соҳамизни ривожланишига зарур бўлган ҳамма туристик заҳиралари мавжуд. Ҳозирги пайтда Бухоро жаҳонни очиқ шаҳарлар мақомини олган шаҳарлар </w:t>
      </w:r>
      <w:r>
        <w:rPr>
          <w:rFonts w:ascii="Bodo_uzb" w:hAnsi="Bodo_uzb"/>
          <w:sz w:val="28"/>
        </w:rPr>
        <w:lastRenderedPageBreak/>
        <w:t>қаторига кирган, бу эса халқаро туризмнинг янги уфқларини очади. Туризм индустрияси, халқ хўжалигини фойдали соҳаси бўлиб, Бухоронинг иқтисодий, сиёсий, ижтимоий, миллий ва маънавий қайта тикланишиги ёрдам беради.</w:t>
      </w:r>
    </w:p>
    <w:p w:rsidR="00206ADE" w:rsidRDefault="00206ADE" w:rsidP="00206ADE">
      <w:pPr>
        <w:jc w:val="both"/>
        <w:rPr>
          <w:rFonts w:ascii="Bodo_uzb" w:hAnsi="Bodo_uzb"/>
          <w:sz w:val="28"/>
        </w:rPr>
      </w:pPr>
      <w:r>
        <w:rPr>
          <w:rFonts w:ascii="Bodo_uzb" w:hAnsi="Bodo_uzb"/>
          <w:sz w:val="28"/>
        </w:rPr>
        <w:tab/>
        <w:t>Бухоро Буюк Ипак йўлининг асосий шаҳарларидан бири бўлгани, унда савдонинг юқори даражаси ривожланишига ёрдамлашган. Турли ҳунар ишлаб чиқаришига, карвон-саройларга ва асрларнинг тажрибасига бой бўлиб, Бухоро кенг фронт бўйлаб нафақат ички, балки халқаро савдони олиб борган. Бухоро орқали Олди Осиёни Мўгилистон ва Хитой билан бирлаштирган карвон йўли ўтганди. Бу магистраль Богдоддан Хамадан, Нишапур, Мерв, Амуль, Бухоро, Самарқанд, Шаш, Бинкент, Тараз, Кулан, Мерке, Баласагун, Суяб, Иссиқ-кўлнинг жанубий қиргогига, Шарқий Туркистон орқали Хитойга борарди. Жануби-шарқ Оврўпага йўл халиф Муктадирдан Булгар шоҳига, одатда Богдоддан Эрон, Ироқ, Кавказ, Хазар шоҳлиги орқали. Аввало Шарқнинг қўшни мамлакатлари-Эрон, Ҳиндистон, Афгонистон, Хива,қўқон, Хитой-билан савдо алоқалари қўллаб-қувватланарди. Бухорога Ҳиндистондан ипак ва пахтадан қилинган буюмлар, Индиго, марварид, қимматбаҳо тошлар, Хитойдан чой, дори-дармон, зираворлар, чинни идишлар, Эрондан ипак вапахтадан қилинган буюмлар, Тошкентдан теридан қилинган буюмлар келтириларди. Афгонистоннинг шимолий туманлари билан ҳам савдо ривожланарди, у ердан қишлоқ хўжалик ва чорвачилик маҳсулотлари олиб келинарди. Бу мамлакатдан турли-туман қоракўл, жун, тулки териси, гиламлар ва ҳ.к. олиб келинарди. Афгонистон орқали бу ерга инглиз- ҳинд моллари келарди, улар кўк чой, индиго, кисея, дори-дармонлар эди. Ҳар йили Бухорога 12-15 минг  туяда мол олиб келинарди.</w:t>
      </w:r>
    </w:p>
    <w:p w:rsidR="00206ADE" w:rsidRDefault="00206ADE" w:rsidP="00206ADE">
      <w:pPr>
        <w:jc w:val="both"/>
        <w:rPr>
          <w:rFonts w:ascii="Bodo_uzb" w:hAnsi="Bodo_uzb"/>
          <w:sz w:val="28"/>
        </w:rPr>
      </w:pPr>
      <w:r>
        <w:rPr>
          <w:rFonts w:ascii="Bodo_uzb" w:hAnsi="Bodo_uzb"/>
          <w:sz w:val="28"/>
        </w:rPr>
        <w:tab/>
        <w:t>Бухоро ва Россия ўртасидаги 16-17 аср давомидаги барқарор элчилик ва савдо муносабатлари икки энг муҳим йўналишни ўрнатишга ёрдам берди. Улардан биринчиси-Волга атрофи,аввало Астрахань. Бу ерда, шаҳарда «Бухоро ҳовлисини» ташкил қилган, бухороликлар ва Ўрта Осиёнинг бошқа ерларидан чиққанларни турар жойи бўлган. Астрахань орқали Бухоро Кавказ, Эрон, Ҳиндистон ва Шарқнинг бошқа мамлакатлари билан савдо қилар эди. Иккинчи йўналиш-Урал атрофи, энг аввало Оренбург. Секин-аста бу йўл фойдали бўлиб қолади.</w:t>
      </w:r>
    </w:p>
    <w:p w:rsidR="00206ADE" w:rsidRDefault="00206ADE" w:rsidP="00206ADE">
      <w:pPr>
        <w:jc w:val="both"/>
        <w:rPr>
          <w:rFonts w:ascii="Bodo_uzb" w:hAnsi="Bodo_uzb"/>
          <w:b/>
          <w:sz w:val="28"/>
        </w:rPr>
      </w:pPr>
      <w:r>
        <w:rPr>
          <w:rFonts w:ascii="Bodo_uzb" w:hAnsi="Bodo_uzb"/>
          <w:b/>
          <w:sz w:val="28"/>
        </w:rPr>
        <w:t xml:space="preserve">       5.2«Бухоро санъатининг» хусусияти.</w:t>
      </w:r>
    </w:p>
    <w:p w:rsidR="00206ADE" w:rsidRDefault="00206ADE" w:rsidP="00206ADE">
      <w:pPr>
        <w:jc w:val="both"/>
        <w:rPr>
          <w:rFonts w:ascii="Bodo_uzb" w:hAnsi="Bodo_uzb"/>
          <w:sz w:val="28"/>
        </w:rPr>
      </w:pPr>
      <w:r>
        <w:rPr>
          <w:rFonts w:ascii="Bodo_uzb" w:hAnsi="Bodo_uzb"/>
          <w:sz w:val="28"/>
        </w:rPr>
        <w:t xml:space="preserve">16 аср бошларидан Марказий Осиёга Гератдан бошқа маданият арбоблари билан бирга қочган китобни бадиий безак берувчи усталарнинг оқими бошланади. Баъзилар биттадан келишарди, аммо баъзан бутун бошли карвон ташкил қилинарди: 1512 йилнинг боҳорида 500та одам Мовароуннахрга келган, бундан кейин 16 асрнинг иккинчи ва учинчи ўн йилликларида </w:t>
      </w:r>
      <w:r>
        <w:rPr>
          <w:rFonts w:ascii="Bodo_uzb" w:hAnsi="Bodo_uzb"/>
          <w:sz w:val="28"/>
        </w:rPr>
        <w:lastRenderedPageBreak/>
        <w:t>шундай бўлган. Бу карвонлар таркибига таниқли шоир, созанда, ҳунарманд, мулла ва б. кирган.</w:t>
      </w:r>
    </w:p>
    <w:p w:rsidR="00206ADE" w:rsidRDefault="00206ADE" w:rsidP="00206ADE">
      <w:pPr>
        <w:jc w:val="both"/>
        <w:rPr>
          <w:rFonts w:ascii="Bodo_uzb" w:hAnsi="Bodo_uzb"/>
          <w:sz w:val="28"/>
        </w:rPr>
      </w:pPr>
      <w:r>
        <w:rPr>
          <w:rFonts w:ascii="Bodo_uzb" w:hAnsi="Bodo_uzb"/>
          <w:sz w:val="28"/>
        </w:rPr>
        <w:tab/>
        <w:t>16 асрда миниатюралар билан сурат солинган қўл ёзмалар   кўп эди: шарқ шоирларининг мумтоз асарлари ва тарихий хроникалардан илмий асарларигача.</w:t>
      </w:r>
    </w:p>
    <w:p w:rsidR="00206ADE" w:rsidRDefault="00206ADE" w:rsidP="00206ADE">
      <w:pPr>
        <w:jc w:val="both"/>
        <w:rPr>
          <w:rFonts w:ascii="Bodo_uzb" w:hAnsi="Bodo_uzb"/>
          <w:sz w:val="28"/>
        </w:rPr>
      </w:pPr>
      <w:r>
        <w:rPr>
          <w:rFonts w:ascii="Bodo_uzb" w:hAnsi="Bodo_uzb"/>
          <w:sz w:val="28"/>
        </w:rPr>
        <w:tab/>
        <w:t>Бухоро ҳунармандларининг усталиги ва Бухоро бадиий ҳунарларининг махсуслиги ҳар доим, уруш ва ўзаро келишмовчиликлардан қаттий назар, миллий руҳ ва энг яхши авлоддан авлодга ўтиш анъаналарига сўянар эди.</w:t>
      </w:r>
    </w:p>
    <w:p w:rsidR="00206ADE" w:rsidRDefault="00206ADE" w:rsidP="00206ADE">
      <w:pPr>
        <w:jc w:val="both"/>
        <w:rPr>
          <w:rFonts w:ascii="Bodo_uzb" w:hAnsi="Bodo_uzb"/>
          <w:sz w:val="28"/>
        </w:rPr>
      </w:pPr>
      <w:r>
        <w:rPr>
          <w:rFonts w:ascii="Bodo_uzb" w:hAnsi="Bodo_uzb"/>
          <w:sz w:val="28"/>
        </w:rPr>
        <w:tab/>
        <w:t>Пахтадан қилинган матолар, ипак ва тилло буюмлар ишлаб чиқариш-Шарқда Бухоронинг приоритети.?? 18-чи-19 асрларнинг биринчи ярмида Бухоро усталарининг бу санъатини энг яхши саҳифаси янада такомиллашди. Пахтадан юқори декоратив сифатли, пишиқ ва ишлатилишида ишончли бўз, набойка, алоча, бурмети, занданача ишлаб чиқариларди. Бухоро атлас, духоба, кутни, йўл-йўл ва катакли кушаклар, ипак рўмоллари кенг тарқалган. Аср бошида шохи, подшохи, беқасам, адрас, бахмал, байберек ва бошқа матолар ишлаб чиқариларди. Уларнинг кўпчилиги ярим ипакдан эди. Алоҳида декотаративлиги билан, асосини резервациялаш усули билан қайта тўкиб босилган, уфқнинг беш-етти рангли тўлқин-стрельчатли нақшли абровли матолар ажралиб турарди. 18-19 асрларнинг 2-чи ярмидаги буюмларга нақшнинг мураккаблиги, ранглар палитрасининг бойлиги ва б. хос эди.</w:t>
      </w:r>
    </w:p>
    <w:p w:rsidR="00206ADE" w:rsidRDefault="00206ADE" w:rsidP="00206ADE">
      <w:pPr>
        <w:jc w:val="both"/>
        <w:rPr>
          <w:rFonts w:ascii="Bodo_uzb" w:hAnsi="Bodo_uzb"/>
          <w:sz w:val="28"/>
        </w:rPr>
      </w:pPr>
      <w:r>
        <w:rPr>
          <w:rFonts w:ascii="Bodo_uzb" w:hAnsi="Bodo_uzb"/>
          <w:sz w:val="28"/>
        </w:rPr>
        <w:tab/>
        <w:t>Бухоронинг фахри- тиллотикиш санъати. Аслида Бухоро бу санъатнинг маркази эди: Ўрта Осиёда буни ҳамма тан олади. У айниқса байрам ва  тўй интерьерларида кўп қўлланарди.</w:t>
      </w:r>
    </w:p>
    <w:p w:rsidR="00206ADE" w:rsidRDefault="00206ADE" w:rsidP="00206ADE">
      <w:pPr>
        <w:jc w:val="both"/>
        <w:rPr>
          <w:rFonts w:ascii="Bodo_uzb" w:hAnsi="Bodo_uzb"/>
          <w:sz w:val="28"/>
        </w:rPr>
      </w:pPr>
      <w:r>
        <w:rPr>
          <w:rFonts w:ascii="Bodo_uzb" w:hAnsi="Bodo_uzb"/>
          <w:sz w:val="28"/>
        </w:rPr>
        <w:tab/>
        <w:t xml:space="preserve">Бу санъат билан асосан эркаклар шугулланарди, лекин кўпгина усталар тилло тикиш санъатини хотин-қизларига ўргатганлари маълум. Бухоро тилло тикиши имтиёзли характерга эга. Устахоналардан чиққан ҳамма нарса эмир, сарой ахли, уларнинг хотинларига ва хусусий буюртма бўйича тикилган озгина буюмлар бой аҳолига кетар эди. </w:t>
      </w:r>
    </w:p>
    <w:p w:rsidR="00206ADE" w:rsidRDefault="00206ADE" w:rsidP="00206ADE">
      <w:pPr>
        <w:jc w:val="both"/>
        <w:rPr>
          <w:rFonts w:ascii="Bodo_uzb" w:hAnsi="Bodo_uzb"/>
          <w:sz w:val="28"/>
        </w:rPr>
      </w:pPr>
      <w:r>
        <w:rPr>
          <w:rFonts w:ascii="Bodo_uzb" w:hAnsi="Bodo_uzb"/>
          <w:sz w:val="28"/>
        </w:rPr>
        <w:tab/>
        <w:t xml:space="preserve">Бухоро регионда лакли миниатюра санъати ва папье-маше бўйича марказ ҳисобланарди. Китоб переплёти, шкатулкалар, пеналлар қора,қизил, тилла ва бошқа фон бўйлаб гул, дарахт, бутадан ўсимлик нақши ва турли вариациядаги вьюнок ўрамлари билан қопланарди. </w:t>
      </w:r>
    </w:p>
    <w:p w:rsidR="00206ADE" w:rsidRDefault="00206ADE" w:rsidP="00206ADE">
      <w:pPr>
        <w:jc w:val="both"/>
        <w:rPr>
          <w:rFonts w:ascii="Bodo_uzb" w:hAnsi="Bodo_uzb"/>
          <w:sz w:val="28"/>
        </w:rPr>
      </w:pPr>
      <w:r>
        <w:rPr>
          <w:rFonts w:ascii="Bodo_uzb" w:hAnsi="Bodo_uzb"/>
          <w:sz w:val="28"/>
        </w:rPr>
        <w:tab/>
        <w:t xml:space="preserve">Бу даврда Бухоро заргарлик санъати билан машҳур эди- яъни бадиий безаклар, ноёб металлардан(олтин, кўмиш), кўпинча қимматбаҳо ва ярим қимматбаҳо тошлар билан биргаликда қилинган уй рўзгор буюмларини тайёрлаш. Бу ерда заргарлар учун бой хом ашё захираси бор эди. Аёллар зеб-зийнатининг турлари: билак узук, сирга, тўгнагичлар кўп эди. Марказида кўзли тилла пуфланган мунчоқ кўринишидаги </w:t>
      </w:r>
      <w:r>
        <w:rPr>
          <w:rFonts w:ascii="Bodo_uzb" w:hAnsi="Bodo_uzb"/>
          <w:sz w:val="28"/>
          <w:lang w:val="en-US"/>
        </w:rPr>
        <w:t>XYIII</w:t>
      </w:r>
      <w:r>
        <w:rPr>
          <w:rFonts w:ascii="Bodo_uzb" w:hAnsi="Bodo_uzb"/>
          <w:sz w:val="28"/>
        </w:rPr>
        <w:t xml:space="preserve"> аср ожерельеси бутун дунёга маълум. </w:t>
      </w:r>
      <w:r>
        <w:rPr>
          <w:rFonts w:ascii="Bodo_uzb" w:hAnsi="Bodo_uzb"/>
          <w:sz w:val="28"/>
          <w:lang w:val="en-US"/>
        </w:rPr>
        <w:t>XIX</w:t>
      </w:r>
      <w:r>
        <w:rPr>
          <w:rFonts w:ascii="Bodo_uzb" w:hAnsi="Bodo_uzb"/>
          <w:sz w:val="28"/>
        </w:rPr>
        <w:t xml:space="preserve"> асрнинг 1-чи ярмида битта ёки иккита тошга </w:t>
      </w:r>
      <w:r>
        <w:rPr>
          <w:rFonts w:ascii="Bodo_uzb" w:hAnsi="Bodo_uzb"/>
          <w:sz w:val="28"/>
        </w:rPr>
        <w:lastRenderedPageBreak/>
        <w:t>мўлжалланган баланд уяга маҳкамланган сердолик тоши севимли ва модний бўлган. Бухоро заргарларининг баъзи сулоласининг номлари: Мир Ахмад, Мир Шариф, Мир Ориф, Мир Рахмат.</w:t>
      </w:r>
    </w:p>
    <w:p w:rsidR="00206ADE" w:rsidRDefault="00206ADE" w:rsidP="00206ADE">
      <w:pPr>
        <w:jc w:val="both"/>
        <w:rPr>
          <w:rFonts w:ascii="Bodo_uzb" w:hAnsi="Bodo_uzb"/>
          <w:sz w:val="28"/>
        </w:rPr>
      </w:pPr>
      <w:r>
        <w:rPr>
          <w:rFonts w:ascii="Bodo_uzb" w:hAnsi="Bodo_uzb"/>
          <w:sz w:val="28"/>
        </w:rPr>
        <w:tab/>
        <w:t xml:space="preserve">Бухоро қадимдан Шарқда маълум бўлган қулолчилик билан шугулланган. Аввалги асрлардагидек, </w:t>
      </w:r>
      <w:r>
        <w:rPr>
          <w:rFonts w:ascii="Bodo_uzb" w:hAnsi="Bodo_uzb"/>
          <w:sz w:val="28"/>
          <w:lang w:val="en-US"/>
        </w:rPr>
        <w:t>XYIII</w:t>
      </w:r>
      <w:r>
        <w:rPr>
          <w:rFonts w:ascii="Bodo_uzb" w:hAnsi="Bodo_uzb"/>
          <w:sz w:val="28"/>
        </w:rPr>
        <w:t>-</w:t>
      </w:r>
      <w:r>
        <w:rPr>
          <w:rFonts w:ascii="Bodo_uzb" w:hAnsi="Bodo_uzb"/>
          <w:sz w:val="28"/>
          <w:lang w:val="en-US"/>
        </w:rPr>
        <w:t>XIX</w:t>
      </w:r>
      <w:r>
        <w:rPr>
          <w:rFonts w:ascii="Bodo_uzb" w:hAnsi="Bodo_uzb"/>
          <w:sz w:val="28"/>
        </w:rPr>
        <w:t xml:space="preserve"> асрларда ҳам бу ерда кулоллар маҳалласи ва бозори бўлган.</w:t>
      </w:r>
    </w:p>
    <w:p w:rsidR="00206ADE" w:rsidRDefault="00206ADE" w:rsidP="00206ADE">
      <w:pPr>
        <w:jc w:val="both"/>
        <w:rPr>
          <w:rFonts w:ascii="Bodo_uzb" w:hAnsi="Bodo_uzb"/>
          <w:sz w:val="28"/>
        </w:rPr>
      </w:pPr>
      <w:r>
        <w:rPr>
          <w:rFonts w:ascii="Bodo_uzb" w:hAnsi="Bodo_uzb"/>
          <w:sz w:val="28"/>
        </w:rPr>
        <w:tab/>
        <w:t>Асосий хусусияти- глазурланган буюмлар. Улар камбагалларга мўлжалланган муравлангандан бошлаб қимматбаҳо “фаянсли” мураккаб нақшлиларигача ишлаб чиқариларди.</w:t>
      </w:r>
    </w:p>
    <w:p w:rsidR="00206ADE" w:rsidRDefault="00206ADE" w:rsidP="00206ADE">
      <w:pPr>
        <w:jc w:val="both"/>
        <w:rPr>
          <w:rFonts w:ascii="Bodo_uzb" w:hAnsi="Bodo_uzb"/>
          <w:sz w:val="28"/>
        </w:rPr>
      </w:pPr>
      <w:r>
        <w:rPr>
          <w:rFonts w:ascii="Bodo_uzb" w:hAnsi="Bodo_uzb"/>
          <w:sz w:val="28"/>
        </w:rPr>
        <w:tab/>
      </w:r>
      <w:r>
        <w:rPr>
          <w:rFonts w:ascii="Bodo_uzb" w:hAnsi="Bodo_uzb"/>
          <w:sz w:val="28"/>
          <w:lang w:val="en-US"/>
        </w:rPr>
        <w:t>XIX</w:t>
      </w:r>
      <w:r>
        <w:rPr>
          <w:rFonts w:ascii="Bodo_uzb" w:hAnsi="Bodo_uzb"/>
          <w:sz w:val="28"/>
        </w:rPr>
        <w:t>-</w:t>
      </w:r>
      <w:r>
        <w:rPr>
          <w:rFonts w:ascii="Bodo_uzb" w:hAnsi="Bodo_uzb"/>
          <w:sz w:val="28"/>
          <w:lang w:val="en-US"/>
        </w:rPr>
        <w:t>XX</w:t>
      </w:r>
      <w:r>
        <w:rPr>
          <w:rFonts w:ascii="Bodo_uzb" w:hAnsi="Bodo_uzb"/>
          <w:sz w:val="28"/>
        </w:rPr>
        <w:t>асрда Бухорода дарахт отделкали ҳунар ривожланган эди. Дарахтдан қишлоқ хўжалик инвентари ва уй рўзгор буюмлари тайёрланарди. Дарахтга бадиий ишлов бериш усталарининг маҳорати кенг қўлланарди: текис буюмлар билан бир қаторда ҳокимларнинг ўйма тахти қилинарди. Текис рельеф ва ўймалари ўсимлик ва геометрик орнаментларни биргаликда ишлатарди.</w:t>
      </w:r>
    </w:p>
    <w:p w:rsidR="00206ADE" w:rsidRDefault="00206ADE" w:rsidP="00206ADE">
      <w:pPr>
        <w:jc w:val="both"/>
        <w:rPr>
          <w:rFonts w:ascii="Bodo_uzb" w:hAnsi="Bodo_uzb"/>
          <w:sz w:val="28"/>
        </w:rPr>
      </w:pPr>
      <w:r>
        <w:rPr>
          <w:rFonts w:ascii="Bodo_uzb" w:hAnsi="Bodo_uzb"/>
          <w:sz w:val="28"/>
        </w:rPr>
        <w:t xml:space="preserve">     Бухоронинг турли санъат кўринишларига бойлиги унинг бизларга тарихий  қимматини тасдиқлайди.</w:t>
      </w:r>
    </w:p>
    <w:p w:rsidR="00206ADE" w:rsidRDefault="00206ADE" w:rsidP="00206ADE">
      <w:pPr>
        <w:jc w:val="both"/>
        <w:rPr>
          <w:rFonts w:ascii="Bodo_uzb" w:hAnsi="Bodo_uzb"/>
          <w:b/>
          <w:sz w:val="28"/>
        </w:rPr>
      </w:pPr>
      <w:r>
        <w:rPr>
          <w:rFonts w:ascii="Bodo_uzb" w:hAnsi="Bodo_uzb"/>
          <w:b/>
          <w:sz w:val="28"/>
        </w:rPr>
        <w:tab/>
        <w:t>5.3. Бухоронинг буюк маданият ёдгорликлари.</w:t>
      </w:r>
    </w:p>
    <w:p w:rsidR="00206ADE" w:rsidRDefault="00206ADE" w:rsidP="00206ADE">
      <w:pPr>
        <w:jc w:val="both"/>
        <w:rPr>
          <w:rFonts w:ascii="Bodo_uzb" w:hAnsi="Bodo_uzb"/>
          <w:sz w:val="28"/>
        </w:rPr>
      </w:pPr>
      <w:r>
        <w:rPr>
          <w:rFonts w:ascii="Bodo_uzb" w:hAnsi="Bodo_uzb"/>
          <w:sz w:val="28"/>
        </w:rPr>
        <w:tab/>
        <w:t>Ҳозирги Бухоро- бу очиқ ердаги тарихи-археологик   ва маданиятнинг архитектура ёдгорлиги. Бу ерда халқимизнинг тарихий бой меросининг исботи бўлган кўп қадимий иншоотлар жойлашган.</w:t>
      </w:r>
    </w:p>
    <w:p w:rsidR="00206ADE" w:rsidRDefault="00206ADE" w:rsidP="00206ADE">
      <w:pPr>
        <w:jc w:val="both"/>
        <w:rPr>
          <w:rFonts w:ascii="Bodo_uzb" w:hAnsi="Bodo_uzb"/>
          <w:sz w:val="28"/>
        </w:rPr>
      </w:pPr>
      <w:r>
        <w:rPr>
          <w:rFonts w:ascii="Bodo_uzb" w:hAnsi="Bodo_uzb"/>
          <w:sz w:val="28"/>
        </w:rPr>
        <w:tab/>
        <w:t>Бухородаги маданий ёдгорликларнинг энг яхшиларидан Исмоил Самани гўри устидаги мақбарадир (</w:t>
      </w:r>
      <w:r>
        <w:rPr>
          <w:rFonts w:ascii="Bodo_uzb" w:hAnsi="Bodo_uzb"/>
          <w:sz w:val="28"/>
          <w:lang w:val="en-US"/>
        </w:rPr>
        <w:t>X</w:t>
      </w:r>
      <w:r>
        <w:rPr>
          <w:rFonts w:ascii="Bodo_uzb" w:hAnsi="Bodo_uzb"/>
          <w:sz w:val="28"/>
        </w:rPr>
        <w:t xml:space="preserve"> аср боши).</w:t>
      </w:r>
    </w:p>
    <w:p w:rsidR="00206ADE" w:rsidRDefault="00206ADE" w:rsidP="00206ADE">
      <w:pPr>
        <w:jc w:val="both"/>
        <w:rPr>
          <w:rFonts w:ascii="Bodo_uzb" w:hAnsi="Bodo_uzb"/>
          <w:sz w:val="28"/>
        </w:rPr>
      </w:pPr>
      <w:r>
        <w:rPr>
          <w:rFonts w:ascii="Bodo_uzb" w:hAnsi="Bodo_uzb"/>
          <w:sz w:val="28"/>
        </w:rPr>
        <w:tab/>
        <w:t xml:space="preserve">Регистондан гарбда ҳозирги Маданият ва дам олиш паркининг хиёбонларидан бирида жойлашган Саманийлар мақбараси 20-чи йилларда ахлат ва эски гўрлардан тозаланган ва кейин бир неча марта реставрацияланган. Халқда ва илмий адабиётда бу ёдгорлик Исмоил Самани-Бухорода 892йилдан 907 йилгача ҳукмрон бўлган бу сулоланинг машҳур вакили- мақбараси сифатида маълум. Мозорнинг бу қисмида Исмоилнинг отаси Ахмедни,  Исмоилнинг ўзини мозори борлиги ва мақбара киришида Исмоилнинг набираси-Насрнинг номи ёзилиши археологларни бу ер битта одамнинг қилхонаси эмас деб ўйлашларига йўл берди. Ковлашлар қилхонада бир неча гўр борлигини кўрсатди. Бу археолог-олимларга Исмоилнинг ҳукмдорлиги пайтида, </w:t>
      </w:r>
      <w:r>
        <w:rPr>
          <w:rFonts w:ascii="Bodo_uzb" w:hAnsi="Bodo_uzb"/>
          <w:sz w:val="28"/>
          <w:lang w:val="en-US"/>
        </w:rPr>
        <w:t>IX</w:t>
      </w:r>
      <w:r>
        <w:rPr>
          <w:rFonts w:ascii="Bodo_uzb" w:hAnsi="Bodo_uzb"/>
          <w:sz w:val="28"/>
        </w:rPr>
        <w:t>-</w:t>
      </w:r>
      <w:r>
        <w:rPr>
          <w:rFonts w:ascii="Bodo_uzb" w:hAnsi="Bodo_uzb"/>
          <w:sz w:val="28"/>
          <w:lang w:val="en-US"/>
        </w:rPr>
        <w:t>X</w:t>
      </w:r>
      <w:r>
        <w:rPr>
          <w:rFonts w:ascii="Bodo_uzb" w:hAnsi="Bodo_uzb"/>
          <w:sz w:val="28"/>
        </w:rPr>
        <w:t>асрлар чегарасида қурилган Саманийлар сулоласининг қилхонаси деган хулосага келишди асос берди.</w:t>
      </w:r>
    </w:p>
    <w:p w:rsidR="00206ADE" w:rsidRDefault="00206ADE" w:rsidP="00206ADE">
      <w:pPr>
        <w:jc w:val="both"/>
        <w:rPr>
          <w:rFonts w:ascii="Bodo_uzb" w:hAnsi="Bodo_uzb"/>
          <w:sz w:val="28"/>
        </w:rPr>
      </w:pPr>
      <w:r>
        <w:rPr>
          <w:rFonts w:ascii="Bodo_uzb" w:hAnsi="Bodo_uzb"/>
          <w:sz w:val="28"/>
        </w:rPr>
        <w:tab/>
        <w:t>Кўпчиликни бошқа қурилишларга ўхшамайдиган мақбарасининг кўриниши ҳайрон қолдиради. Унинг тенги на Мавороуннахр, на мусулмон дунёсининг бирор бошқа мамлакатида бор эди.</w:t>
      </w:r>
    </w:p>
    <w:p w:rsidR="00206ADE" w:rsidRDefault="00206ADE" w:rsidP="00206ADE">
      <w:pPr>
        <w:jc w:val="both"/>
        <w:rPr>
          <w:rFonts w:ascii="Bodo_uzb" w:hAnsi="Bodo_uzb"/>
          <w:sz w:val="28"/>
        </w:rPr>
      </w:pPr>
      <w:r>
        <w:rPr>
          <w:rFonts w:ascii="Bodo_uzb" w:hAnsi="Bodo_uzb"/>
          <w:sz w:val="28"/>
        </w:rPr>
        <w:tab/>
        <w:t xml:space="preserve">Ёдгорликнинг ҳамма асослари эски, исломдан аввалги, шаклланиши ёгоч, хом гишт ва ганч ишлатилган даврда бўлган, маҳаллий согд </w:t>
      </w:r>
      <w:r>
        <w:rPr>
          <w:rFonts w:ascii="Bodo_uzb" w:hAnsi="Bodo_uzb"/>
          <w:sz w:val="28"/>
        </w:rPr>
        <w:lastRenderedPageBreak/>
        <w:t>меъморчилиги билан боглиқлигини кўрсатади. Бу материал турар жойлар (каркасли асос) ва ижтимоий бинолар (сарой, масжид, ёгоч устун, потолокли мадрасалар ва б.) қурилишида ишлатилган. Шунинг учун ҳарбий ҳаракатлар ва кейин ёнгинлардан кейин шунга ўхшаш илк вақт қурилишлари бизгача етиб келмаган.</w:t>
      </w:r>
    </w:p>
    <w:p w:rsidR="00206ADE" w:rsidRDefault="00206ADE" w:rsidP="00206ADE">
      <w:pPr>
        <w:jc w:val="both"/>
        <w:rPr>
          <w:rFonts w:ascii="Bodo_uzb" w:hAnsi="Bodo_uzb"/>
          <w:sz w:val="28"/>
        </w:rPr>
      </w:pPr>
      <w:r>
        <w:rPr>
          <w:rFonts w:ascii="Bodo_uzb" w:hAnsi="Bodo_uzb"/>
          <w:sz w:val="28"/>
        </w:rPr>
        <w:tab/>
        <w:t>Саманийлар даврида пишиқ гиштнинг аҳамияти ошиб борарди. қурилишларнинг конструкцияларининг ўзида ҳам ўзгаришлар юз берди. Монументал архитектуралар ичида центрик турдаги-куб, гумбаз билан қопланган-биноларнинг аҳамияти оша бошлади. (қадимий анъаналарга биноан куб-дунёнинг тўрт томони, доира эса-ичидаги қуёш.) Исмоил Самани мақбараси пишиқ гиштдан қурилган ва планда гумбаз билан қопланган квадратни ташкил қилади.</w:t>
      </w:r>
    </w:p>
    <w:p w:rsidR="00206ADE" w:rsidRDefault="00206ADE" w:rsidP="00206ADE">
      <w:pPr>
        <w:jc w:val="both"/>
        <w:rPr>
          <w:rFonts w:ascii="Bodo_uzb" w:hAnsi="Bodo_uzb"/>
          <w:sz w:val="28"/>
        </w:rPr>
      </w:pPr>
      <w:r>
        <w:rPr>
          <w:rFonts w:ascii="Bodo_uzb" w:hAnsi="Bodo_uzb"/>
          <w:sz w:val="28"/>
        </w:rPr>
        <w:tab/>
        <w:t>Унда перекритияларида архитектура янгилиги ишлатилган: квадратдан саккиз оёққа, ундан кейин олти оёққа ўтишстрельчатли паруслар ёрдамида ўтказилган. Мақбара- тўрт фасадли қурилиш, яъни тўрт томони декоратив бир хил фасад кўринишида ишланган, улардан фақат биттасидан бинога кириш мумкин. Бу композициянинг марказий характерини кўрсатади.</w:t>
      </w:r>
    </w:p>
    <w:p w:rsidR="00206ADE" w:rsidRDefault="00206ADE" w:rsidP="00206ADE">
      <w:pPr>
        <w:jc w:val="both"/>
        <w:rPr>
          <w:rFonts w:ascii="Bodo_uzb" w:hAnsi="Bodo_uzb"/>
          <w:sz w:val="28"/>
        </w:rPr>
      </w:pPr>
      <w:r>
        <w:rPr>
          <w:rFonts w:ascii="Bodo_uzb" w:hAnsi="Bodo_uzb"/>
          <w:sz w:val="28"/>
        </w:rPr>
        <w:tab/>
        <w:t>Шаклнинг тенглашганлиги фасаднинг таянч ва  низомий қисмларини муносабатларида кўриниб турибди: цокол кладкаларининг горизонтал қатлами асосини ажратиб туради, теппадаги енгил арка галерейкаси-фасад текислигининг тугатилиши; қувватли учдан тўрт колонналари бурчакларни маҳкамлайди.</w:t>
      </w:r>
    </w:p>
    <w:p w:rsidR="00206ADE" w:rsidRDefault="00206ADE" w:rsidP="00206ADE">
      <w:pPr>
        <w:jc w:val="both"/>
        <w:rPr>
          <w:rFonts w:ascii="Bodo_uzb" w:hAnsi="Bodo_uzb"/>
          <w:sz w:val="28"/>
        </w:rPr>
      </w:pPr>
      <w:r>
        <w:rPr>
          <w:rFonts w:ascii="Bodo_uzb" w:hAnsi="Bodo_uzb"/>
          <w:sz w:val="28"/>
        </w:rPr>
        <w:t>Ҳар қайси кириш товонигача тўгри бурчакли ром билан чегараланган учта перспектив қисқарувчи аркали стрелчатли тавча билан ажратилган.</w:t>
      </w:r>
    </w:p>
    <w:p w:rsidR="00206ADE" w:rsidRDefault="00206ADE" w:rsidP="00206ADE">
      <w:pPr>
        <w:jc w:val="both"/>
        <w:rPr>
          <w:rFonts w:ascii="Bodo_uzb" w:hAnsi="Bodo_uzb"/>
          <w:sz w:val="28"/>
        </w:rPr>
      </w:pPr>
      <w:r>
        <w:rPr>
          <w:rFonts w:ascii="Bodo_uzb" w:hAnsi="Bodo_uzb"/>
          <w:sz w:val="28"/>
        </w:rPr>
        <w:tab/>
        <w:t>Архитектура чегараланиш интерьерда ҳам кўриниб турибди. Ташқи ва ички элементларнинг богланиши сақланади: масалан, ташқи цоколь пол сатқига мос, кириш аркаларининг импост белбоги ичкарида ҳам такрорланган, атрофидаги карлик галерейка интерьерининг парусларини ярусига аниқ мосланагн, очиқ арочкалари панжара тешикларидан етарлича ёруглик ўтишини таъминлайди.</w:t>
      </w:r>
    </w:p>
    <w:p w:rsidR="00206ADE" w:rsidRDefault="00206ADE" w:rsidP="00206ADE">
      <w:pPr>
        <w:jc w:val="both"/>
        <w:rPr>
          <w:rFonts w:ascii="Bodo_uzb" w:hAnsi="Bodo_uzb"/>
          <w:sz w:val="28"/>
        </w:rPr>
      </w:pPr>
      <w:r>
        <w:rPr>
          <w:rFonts w:ascii="Bodo_uzb" w:hAnsi="Bodo_uzb"/>
          <w:sz w:val="28"/>
        </w:rPr>
        <w:tab/>
        <w:t>Бинонинг ичкариси ва ташқарисини орнаментлашда бир хил усул қўлланган. Ташқарисидан фарқли стрелчатли парусларнинг ичида ганч йўмалик янгиликдир.</w:t>
      </w:r>
    </w:p>
    <w:p w:rsidR="00206ADE" w:rsidRDefault="00206ADE" w:rsidP="00206ADE">
      <w:pPr>
        <w:jc w:val="both"/>
        <w:rPr>
          <w:rFonts w:ascii="Bodo_uzb" w:hAnsi="Bodo_uzb"/>
          <w:sz w:val="28"/>
        </w:rPr>
      </w:pPr>
      <w:r>
        <w:rPr>
          <w:rFonts w:ascii="Bodo_uzb" w:hAnsi="Bodo_uzb"/>
          <w:sz w:val="28"/>
        </w:rPr>
        <w:tab/>
        <w:t>Диннинг юқори мансаблари ( муфтий, қози ва б.) катта вакф мулки ва ерларини бошқарардилар. Саманийлар пайтида Бухорода кўп масжид, мақбара ва хонакалар бўлган. Мусулмон динининг йирик маркази бўлган Бухорода шунга мос диний мактаблар бўлган.</w:t>
      </w:r>
    </w:p>
    <w:p w:rsidR="00206ADE" w:rsidRDefault="00206ADE" w:rsidP="00206ADE">
      <w:pPr>
        <w:jc w:val="both"/>
        <w:rPr>
          <w:rFonts w:ascii="Bodo_uzb" w:hAnsi="Bodo_uzb"/>
          <w:sz w:val="28"/>
        </w:rPr>
      </w:pPr>
      <w:r>
        <w:rPr>
          <w:rFonts w:ascii="Bodo_uzb" w:hAnsi="Bodo_uzb"/>
          <w:sz w:val="28"/>
        </w:rPr>
        <w:tab/>
        <w:t>Манбалардаги илк (937й.) эсга олиш, В.В. Бартольд Бухородаги “Фарджек мадрасаси”ни топгани тўгрисида эди. Утби Манини сўзларича, бу мадрасада кўп қўлёзмалари бўлган кутубхонаси бўлган.</w:t>
      </w:r>
    </w:p>
    <w:p w:rsidR="00206ADE" w:rsidRDefault="00206ADE" w:rsidP="00206ADE">
      <w:pPr>
        <w:ind w:firstLine="708"/>
        <w:jc w:val="both"/>
        <w:rPr>
          <w:rFonts w:ascii="Bodo_uzb" w:hAnsi="Bodo_uzb"/>
          <w:sz w:val="28"/>
        </w:rPr>
      </w:pPr>
      <w:r>
        <w:rPr>
          <w:rFonts w:ascii="Bodo_uzb" w:hAnsi="Bodo_uzb"/>
          <w:sz w:val="28"/>
        </w:rPr>
        <w:lastRenderedPageBreak/>
        <w:t>Магоки-Аттари масжиди (</w:t>
      </w:r>
      <w:r>
        <w:rPr>
          <w:rFonts w:ascii="Bodo_uzb" w:hAnsi="Bodo_uzb"/>
          <w:sz w:val="28"/>
          <w:lang w:val="en-US"/>
        </w:rPr>
        <w:t>XII</w:t>
      </w:r>
      <w:r>
        <w:rPr>
          <w:rFonts w:ascii="Bodo_uzb" w:hAnsi="Bodo_uzb"/>
          <w:sz w:val="28"/>
        </w:rPr>
        <w:t xml:space="preserve"> аср ўрталари) диққатга сазовордир. Гиштдан терилган орнамент шартли геометрланган усулда тузилган турли паннони ташкил қилади. Матоки-Аттарининг облицовкаси-гишт териш, орнамент рельефлари, терракот ёки алебастрли облицовкаларида ёруглик ва соянининг ўйинида қурилган манзарали самарага мисол бўла олади (</w:t>
      </w:r>
      <w:r>
        <w:rPr>
          <w:rFonts w:ascii="Bodo_uzb" w:hAnsi="Bodo_uzb"/>
          <w:sz w:val="28"/>
          <w:lang w:val="en-US"/>
        </w:rPr>
        <w:t>X</w:t>
      </w:r>
      <w:r>
        <w:rPr>
          <w:rFonts w:ascii="Bodo_uzb" w:hAnsi="Bodo_uzb"/>
          <w:sz w:val="28"/>
        </w:rPr>
        <w:t>-</w:t>
      </w:r>
      <w:r>
        <w:rPr>
          <w:rFonts w:ascii="Bodo_uzb" w:hAnsi="Bodo_uzb"/>
          <w:sz w:val="28"/>
          <w:lang w:val="en-US"/>
        </w:rPr>
        <w:t>XII</w:t>
      </w:r>
      <w:r>
        <w:rPr>
          <w:rFonts w:ascii="Bodo_uzb" w:hAnsi="Bodo_uzb"/>
          <w:sz w:val="28"/>
        </w:rPr>
        <w:t xml:space="preserve"> аср).</w:t>
      </w:r>
    </w:p>
    <w:p w:rsidR="00206ADE" w:rsidRDefault="00206ADE" w:rsidP="00206ADE">
      <w:pPr>
        <w:jc w:val="both"/>
        <w:rPr>
          <w:rFonts w:ascii="Bodo_uzb" w:hAnsi="Bodo_uzb"/>
          <w:sz w:val="28"/>
        </w:rPr>
      </w:pPr>
      <w:r>
        <w:rPr>
          <w:rFonts w:ascii="Bodo_uzb" w:hAnsi="Bodo_uzb"/>
          <w:sz w:val="28"/>
        </w:rPr>
        <w:t xml:space="preserve">        Саманийлар пойтахти Бухоро Шарқдаги мусулмон динини ҳурматга сазовор марказларидан бири эди.   Исмоил Самани номи билан давлатда марказий ва вилоят бошқариш боглиқ. Ислоҳатлар ўтказиб Исмоил давлат аппаратини 10 марказий девон (вазирлик) кўринишида қурган. Нархаши ёзишича, Наср</w:t>
      </w:r>
      <w:r>
        <w:rPr>
          <w:rFonts w:ascii="Bodo_uzb" w:hAnsi="Bodo_uzb"/>
          <w:sz w:val="28"/>
          <w:lang w:val="en-US"/>
        </w:rPr>
        <w:t>II</w:t>
      </w:r>
      <w:r>
        <w:rPr>
          <w:rFonts w:ascii="Bodo_uzb" w:hAnsi="Bodo_uzb"/>
          <w:sz w:val="28"/>
        </w:rPr>
        <w:t xml:space="preserve"> пайтида (914-943) Регистон майдонининг атрофида девонларга 10 махсус бино қурилган. Асосийси вазир-хўжа-и бузруг девони эди, қолганлари унга бўйсунарди.</w:t>
      </w:r>
    </w:p>
    <w:p w:rsidR="00206ADE" w:rsidRDefault="00206ADE" w:rsidP="00206ADE">
      <w:pPr>
        <w:jc w:val="both"/>
        <w:rPr>
          <w:rFonts w:ascii="Bodo_uzb" w:hAnsi="Bodo_uzb"/>
          <w:sz w:val="28"/>
        </w:rPr>
      </w:pPr>
      <w:r>
        <w:rPr>
          <w:rFonts w:ascii="Bodo_uzb" w:hAnsi="Bodo_uzb"/>
          <w:sz w:val="28"/>
        </w:rPr>
        <w:tab/>
        <w:t>1207 йили Хоразм-шоҳ Муҳаммад, ҳунармандларнинг қўзголонини бостириб, Бухорони Хоразмга қўшиб олди. У Бухоронинг ташқи ва ички деворларини тиклади аммо Чингиз-хон босқинидан олдин шаҳарни мустаҳкамламади. 1220 йили мўгуллар Бухорони босиб олди. Форс тарихчиси Джувейни сўзларича, Чингиз-хон отда Собор масжиди олдига келиб, шаҳарнинг номзодларини ҳузурига чақирган. Мўгуллар” шаҳар омборларидан галлани олишган, масжидларда май ичишиб, шаҳар созандаларига ашула айтдиришган, мурид, улем ва шейхлар отхонада отбоқар бўлишган.”</w:t>
      </w:r>
    </w:p>
    <w:p w:rsidR="00206ADE" w:rsidRDefault="00206ADE" w:rsidP="00206ADE">
      <w:pPr>
        <w:jc w:val="both"/>
        <w:rPr>
          <w:rFonts w:ascii="Bodo_uzb" w:hAnsi="Bodo_uzb"/>
          <w:sz w:val="28"/>
        </w:rPr>
      </w:pPr>
      <w:r>
        <w:rPr>
          <w:rFonts w:ascii="Bodo_uzb" w:hAnsi="Bodo_uzb"/>
          <w:sz w:val="28"/>
        </w:rPr>
        <w:tab/>
        <w:t>Аммо 400 Чингиз-хонга бош эгмаганлар Бухоро Аркига бекиниб, 12 кун давомида кураш олиб борганлар.</w:t>
      </w:r>
    </w:p>
    <w:p w:rsidR="00206ADE" w:rsidRDefault="00206ADE" w:rsidP="00206ADE">
      <w:pPr>
        <w:jc w:val="both"/>
        <w:rPr>
          <w:rFonts w:ascii="Bodo_uzb" w:hAnsi="Bodo_uzb"/>
          <w:sz w:val="28"/>
        </w:rPr>
      </w:pPr>
      <w:r>
        <w:rPr>
          <w:rFonts w:ascii="Bodo_uzb" w:hAnsi="Bodo_uzb"/>
          <w:sz w:val="28"/>
        </w:rPr>
        <w:tab/>
        <w:t>Чингиз-хон бойликларни йигиб олганидан  сўнг, аскарлари шаҳарни талаб, ёнгин содир қилишган. Ёнгиндан фақат гиштдан қурилган собор масжиди ва баъзи саройлар омон қолган. Кўпчилик ўлдирилган, жисмонан кучлиларни хашарга бирлаштириб Самарқанд, Дубаси ва б. шаҳарларни қамалида ва огир ишларда фойдаланишган.</w:t>
      </w:r>
    </w:p>
    <w:p w:rsidR="00206ADE" w:rsidRDefault="00206ADE" w:rsidP="00206ADE">
      <w:pPr>
        <w:jc w:val="both"/>
        <w:rPr>
          <w:rFonts w:ascii="Bodo_uzb" w:hAnsi="Bodo_uzb"/>
          <w:sz w:val="28"/>
        </w:rPr>
      </w:pPr>
      <w:r>
        <w:rPr>
          <w:rFonts w:ascii="Bodo_uzb" w:hAnsi="Bodo_uzb"/>
          <w:sz w:val="28"/>
        </w:rPr>
        <w:tab/>
        <w:t xml:space="preserve">Ибн Баттутанинг хабарича, 1333 йили Бухорога келганида масжид, мадраса ва бозорларнинг кўпчилиги вайрона бўлиб ётарди. Бухора 1220 ва 1273 йиллари ёниб, </w:t>
      </w:r>
    </w:p>
    <w:p w:rsidR="00206ADE" w:rsidRDefault="00206ADE" w:rsidP="00206ADE">
      <w:pPr>
        <w:jc w:val="both"/>
        <w:rPr>
          <w:rFonts w:ascii="Bodo_uzb" w:hAnsi="Bodo_uzb"/>
          <w:sz w:val="28"/>
        </w:rPr>
      </w:pPr>
      <w:r>
        <w:rPr>
          <w:rFonts w:ascii="Bodo_uzb" w:hAnsi="Bodo_uzb"/>
          <w:sz w:val="28"/>
        </w:rPr>
        <w:t>вайронага айланган. Буларнинг ўрталарида 50-чи йилларда Масудийе мадрасаси қурилган.</w:t>
      </w:r>
    </w:p>
    <w:p w:rsidR="00206ADE" w:rsidRDefault="00206ADE" w:rsidP="00206ADE">
      <w:pPr>
        <w:jc w:val="both"/>
        <w:rPr>
          <w:rFonts w:ascii="Bodo_uzb" w:hAnsi="Bodo_uzb"/>
          <w:sz w:val="28"/>
        </w:rPr>
      </w:pPr>
      <w:r>
        <w:rPr>
          <w:rFonts w:ascii="Bodo_uzb" w:hAnsi="Bodo_uzb"/>
          <w:sz w:val="28"/>
        </w:rPr>
        <w:tab/>
        <w:t>Ялавача ўгли Масудбек пайтида (1238-1289) янги бинолар қурилган. 1000 талаба билим оладиган Масудийе мадрасаси шулар жумласидандир. Мункэ-хоннинг онаси Ханийе мадрасасини қурдирган. Аммо1271 й. Хорасан томонидан мўгул қўшини келиб, Бухорони талаган. Бунда Масудбек мадрасаси ёқилган, ёнгинда кўп қўлёзмалар ёниб кетган.</w:t>
      </w:r>
    </w:p>
    <w:p w:rsidR="00206ADE" w:rsidRDefault="00206ADE" w:rsidP="00206ADE">
      <w:pPr>
        <w:jc w:val="both"/>
        <w:rPr>
          <w:rFonts w:ascii="Bodo_uzb" w:hAnsi="Bodo_uzb"/>
          <w:sz w:val="28"/>
        </w:rPr>
      </w:pPr>
      <w:r>
        <w:rPr>
          <w:rFonts w:ascii="Bodo_uzb" w:hAnsi="Bodo_uzb"/>
          <w:sz w:val="28"/>
        </w:rPr>
        <w:lastRenderedPageBreak/>
        <w:tab/>
        <w:t>Бухоро-шаҳар-музей, унда 140 архитектура ёдгорликлари бор. Айниқса авлиёларнинг мозорлари кўп. Исмоил Самани мақбараси жойлашган паркда, очиқ майдонда Чашма-Аюб мақбара ансамбли(</w:t>
      </w:r>
      <w:r>
        <w:rPr>
          <w:rFonts w:ascii="Bodo_uzb" w:hAnsi="Bodo_uzb"/>
          <w:sz w:val="28"/>
          <w:lang w:val="en-US"/>
        </w:rPr>
        <w:t>XII</w:t>
      </w:r>
      <w:r>
        <w:rPr>
          <w:rFonts w:ascii="Bodo_uzb" w:hAnsi="Bodo_uzb"/>
          <w:sz w:val="28"/>
        </w:rPr>
        <w:t>-</w:t>
      </w:r>
      <w:r>
        <w:rPr>
          <w:rFonts w:ascii="Bodo_uzb" w:hAnsi="Bodo_uzb"/>
          <w:sz w:val="28"/>
          <w:lang w:val="en-US"/>
        </w:rPr>
        <w:t>XYI</w:t>
      </w:r>
      <w:r>
        <w:rPr>
          <w:rFonts w:ascii="Bodo_uzb" w:hAnsi="Bodo_uzb"/>
          <w:sz w:val="28"/>
        </w:rPr>
        <w:t xml:space="preserve"> асрлар) бор. Чашма-Аюб-бу планировкаси ва архитектураси билан фарқланадиган бир гуруҳ иншоотлар. Бино ичида номаълумнинг гўри бўлгани учун Чашма-Аюб фақат авлиё жойгина эмас, балки мақбара ҳам. Унинг улугвор ва монументалиги қойил қолдиради. Унинг 4 биноси турли вақтларга мансуб энг қадимийи </w:t>
      </w:r>
      <w:r>
        <w:rPr>
          <w:rFonts w:ascii="Bodo_uzb" w:hAnsi="Bodo_uzb"/>
          <w:sz w:val="28"/>
          <w:lang w:val="en-US"/>
        </w:rPr>
        <w:t>XII</w:t>
      </w:r>
      <w:r>
        <w:rPr>
          <w:rFonts w:ascii="Bodo_uzb" w:hAnsi="Bodo_uzb"/>
          <w:sz w:val="28"/>
        </w:rPr>
        <w:t xml:space="preserve"> асрда қурилган.</w:t>
      </w:r>
    </w:p>
    <w:p w:rsidR="00206ADE" w:rsidRDefault="00206ADE" w:rsidP="00206ADE">
      <w:pPr>
        <w:jc w:val="both"/>
        <w:rPr>
          <w:rFonts w:ascii="Bodo_uzb" w:hAnsi="Bodo_uzb"/>
          <w:sz w:val="28"/>
        </w:rPr>
      </w:pPr>
      <w:r>
        <w:rPr>
          <w:rFonts w:ascii="Bodo_uzb" w:hAnsi="Bodo_uzb"/>
          <w:sz w:val="28"/>
        </w:rPr>
        <w:tab/>
        <w:t>Афсонага кўра, қургоқчилик пайтида Бухорога Иов-Аюб келиб, хасасини ерга урган жойида чашма пайдо бўлган-бу ер авлиё жойга айланган. Чашма яқинларгача бўлган, кейин қуриб қолган.</w:t>
      </w:r>
    </w:p>
    <w:p w:rsidR="00206ADE" w:rsidRDefault="00206ADE" w:rsidP="00206ADE">
      <w:pPr>
        <w:jc w:val="both"/>
        <w:rPr>
          <w:rFonts w:ascii="Bodo_uzb" w:hAnsi="Bodo_uzb"/>
          <w:sz w:val="28"/>
        </w:rPr>
      </w:pPr>
      <w:r>
        <w:rPr>
          <w:rFonts w:ascii="Bodo_uzb" w:hAnsi="Bodo_uzb"/>
          <w:sz w:val="28"/>
        </w:rPr>
        <w:tab/>
        <w:t xml:space="preserve">Бугун биз бу ерда қурилиши Темур номи билан боглиқ бўлган </w:t>
      </w:r>
      <w:r>
        <w:rPr>
          <w:rFonts w:ascii="Bodo_uzb" w:hAnsi="Bodo_uzb"/>
          <w:sz w:val="28"/>
          <w:lang w:val="en-US"/>
        </w:rPr>
        <w:t>XIY</w:t>
      </w:r>
      <w:r>
        <w:rPr>
          <w:rFonts w:ascii="Bodo_uzb" w:hAnsi="Bodo_uzb"/>
          <w:sz w:val="28"/>
        </w:rPr>
        <w:t xml:space="preserve"> аср меъморчилик ёдгорлиги ва </w:t>
      </w:r>
      <w:r>
        <w:rPr>
          <w:rFonts w:ascii="Bodo_uzb" w:hAnsi="Bodo_uzb"/>
          <w:sz w:val="28"/>
          <w:lang w:val="en-US"/>
        </w:rPr>
        <w:t>XYI</w:t>
      </w:r>
      <w:r>
        <w:rPr>
          <w:rFonts w:ascii="Bodo_uzb" w:hAnsi="Bodo_uzb"/>
          <w:sz w:val="28"/>
        </w:rPr>
        <w:t xml:space="preserve"> асрнинг кечки қурилишларини кўрамиз. У Темур ва Темурийлар даврини қурилишларига ўхшамас, лекин Чашма-Аюб ичида тарихий ёзувлар сақланган. Уларнинг бирида авлиё Аюб тўгрисидаги афсона, кечрогида иншоот 1379 йили Амир Темур буйруги билан қурилганлиги ёзилган. Текис томли бино-ёдгорликнинг Темур пайтида тикланган қисми. Текис томга ўтувчи ганч сталактидлар эффектли плафон ташкил қилади.</w:t>
      </w:r>
    </w:p>
    <w:p w:rsidR="00206ADE" w:rsidRDefault="00206ADE" w:rsidP="00206ADE">
      <w:pPr>
        <w:jc w:val="both"/>
        <w:rPr>
          <w:rFonts w:ascii="Bodo_uzb" w:hAnsi="Bodo_uzb"/>
          <w:sz w:val="28"/>
        </w:rPr>
      </w:pPr>
      <w:r>
        <w:rPr>
          <w:rFonts w:ascii="Bodo_uzb" w:hAnsi="Bodo_uzb"/>
          <w:sz w:val="28"/>
        </w:rPr>
        <w:tab/>
        <w:t xml:space="preserve">1417 йили Бухорода Улугбек бизгача етиб келган мадраса қурдирган. Унинг  асосий порталида “Бинога интилиш ҳар қайси мусулмоннинг бурчидир”, яъни фақат эркакни эмас, балки аёлни ҳам, деган ёзув бор. </w:t>
      </w:r>
    </w:p>
    <w:p w:rsidR="00206ADE" w:rsidRDefault="00206ADE" w:rsidP="00206ADE">
      <w:pPr>
        <w:jc w:val="both"/>
        <w:rPr>
          <w:rFonts w:ascii="Bodo_uzb" w:hAnsi="Bodo_uzb"/>
          <w:sz w:val="28"/>
        </w:rPr>
      </w:pPr>
      <w:r>
        <w:rPr>
          <w:rFonts w:ascii="Bodo_uzb" w:hAnsi="Bodo_uzb"/>
          <w:sz w:val="28"/>
        </w:rPr>
        <w:tab/>
        <w:t>Улугбек 1338 йили Гиждувонида яна битта мадраса қурдирган, кейинчалик унинг атрофида авлиё Гиждувони мозори устидаги Дахма, масжид ва б. диний иншоотларни ўз ичига олган мемориал-архитектура мажмуаси пайдо бўлган.</w:t>
      </w:r>
    </w:p>
    <w:p w:rsidR="00206ADE" w:rsidRDefault="00206ADE" w:rsidP="00206ADE">
      <w:pPr>
        <w:jc w:val="both"/>
        <w:rPr>
          <w:rFonts w:ascii="Bodo_uzb" w:hAnsi="Bodo_uzb"/>
          <w:sz w:val="28"/>
        </w:rPr>
      </w:pPr>
      <w:r>
        <w:rPr>
          <w:rFonts w:ascii="Bodo_uzb" w:hAnsi="Bodo_uzb"/>
          <w:sz w:val="28"/>
        </w:rPr>
        <w:tab/>
      </w:r>
      <w:r>
        <w:rPr>
          <w:rFonts w:ascii="Bodo_uzb" w:hAnsi="Bodo_uzb"/>
          <w:sz w:val="28"/>
          <w:lang w:val="en-US"/>
        </w:rPr>
        <w:t>XYI</w:t>
      </w:r>
      <w:r>
        <w:rPr>
          <w:rFonts w:ascii="Bodo_uzb" w:hAnsi="Bodo_uzb"/>
          <w:sz w:val="28"/>
        </w:rPr>
        <w:t xml:space="preserve"> аср бошида Бухорони Шейбони-хон босиб олганидан кейин Мовароуннахр шаҳарларида хўжалик ҳаёт тиклана бошлади.</w:t>
      </w:r>
    </w:p>
    <w:p w:rsidR="00206ADE" w:rsidRDefault="00206ADE" w:rsidP="00206ADE">
      <w:pPr>
        <w:jc w:val="both"/>
        <w:rPr>
          <w:rFonts w:ascii="Bodo_uzb" w:hAnsi="Bodo_uzb"/>
          <w:sz w:val="28"/>
        </w:rPr>
      </w:pPr>
      <w:r>
        <w:rPr>
          <w:rFonts w:ascii="Bodo_uzb" w:hAnsi="Bodo_uzb"/>
          <w:sz w:val="28"/>
        </w:rPr>
        <w:tab/>
        <w:t>1512 йилларда ҳунармандликни ривожланиши савдони тиклади. Халқаро бозорларда Бухоро қогоз ва қисман ипак матоларига талаб ошди. 1559 йили  Лисак масжиди қурилди, унинг ёнида хўжа Саад сарой, 1570 йили эса карвон-сарой қурдирган. Кўп сонли карвон-саройлар Абдулла-хон</w:t>
      </w:r>
      <w:r>
        <w:rPr>
          <w:rFonts w:ascii="Bodo_uzb" w:hAnsi="Bodo_uzb"/>
          <w:sz w:val="28"/>
          <w:lang w:val="en-US"/>
        </w:rPr>
        <w:t>II</w:t>
      </w:r>
      <w:r>
        <w:rPr>
          <w:rFonts w:ascii="Bodo_uzb" w:hAnsi="Bodo_uzb"/>
          <w:sz w:val="28"/>
        </w:rPr>
        <w:t xml:space="preserve"> (1557-159) даврида пайдо бўлган. Бизгача чорсу-қуббали қурилишлари сақланган. 1586-1587 йиллари Абдулла-хон тим, пассаж ва ҳ.к.лар қурдирган.</w:t>
      </w:r>
    </w:p>
    <w:p w:rsidR="00206ADE" w:rsidRDefault="00206ADE" w:rsidP="00206ADE">
      <w:pPr>
        <w:jc w:val="both"/>
        <w:rPr>
          <w:rFonts w:ascii="Bodo_uzb" w:hAnsi="Bodo_uzb"/>
          <w:sz w:val="28"/>
        </w:rPr>
      </w:pPr>
      <w:r>
        <w:rPr>
          <w:rFonts w:ascii="Bodo_uzb" w:hAnsi="Bodo_uzb"/>
          <w:sz w:val="28"/>
        </w:rPr>
        <w:tab/>
        <w:t>Мири-араб мадрасаси (</w:t>
      </w:r>
      <w:r>
        <w:rPr>
          <w:rFonts w:ascii="Bodo_uzb" w:hAnsi="Bodo_uzb"/>
          <w:sz w:val="28"/>
          <w:lang w:val="en-US"/>
        </w:rPr>
        <w:t>XYI</w:t>
      </w:r>
      <w:r>
        <w:rPr>
          <w:rFonts w:ascii="Bodo_uzb" w:hAnsi="Bodo_uzb"/>
          <w:sz w:val="28"/>
        </w:rPr>
        <w:t xml:space="preserve"> аср) бошқа шу турдаги қурилишлардан қуббали барабан тагидаги аркали дераза устидаги мозаикали тимпанни билан ажралиб туради. Тимпан узоқдан кўринади ва уни марганц-қора майдондаги оқ стилизланган ўсимлик расми жойлашган мозаика безарди.</w:t>
      </w:r>
    </w:p>
    <w:p w:rsidR="00206ADE" w:rsidRDefault="00206ADE" w:rsidP="00206ADE">
      <w:pPr>
        <w:jc w:val="both"/>
        <w:rPr>
          <w:rFonts w:ascii="Bodo_uzb" w:hAnsi="Bodo_uzb"/>
          <w:sz w:val="28"/>
        </w:rPr>
      </w:pPr>
      <w:r>
        <w:rPr>
          <w:rFonts w:ascii="Bodo_uzb" w:hAnsi="Bodo_uzb"/>
          <w:sz w:val="28"/>
        </w:rPr>
        <w:tab/>
        <w:t>Хиабан кўчасидаги бири бирининг рўпарасида жойлашган иккита мадраса: Абдулла-хон мадрасаси ва унинг онасининг (Модира-хон) қўш-</w:t>
      </w:r>
      <w:r>
        <w:rPr>
          <w:rFonts w:ascii="Bodo_uzb" w:hAnsi="Bodo_uzb"/>
          <w:sz w:val="28"/>
        </w:rPr>
        <w:lastRenderedPageBreak/>
        <w:t>мадраса номли мадрасаси; шунингдек хўжа Ислом Джуйбари маблагига қурилган Гаукушан мадрасаси ва Абдулла-хоннинг йирик амалдори Кул баба-Кукельда-шани маблагига қурилган–Кукальдош мадрасаси ажойиб меъморчилик ёдгорликларидир.</w:t>
      </w:r>
    </w:p>
    <w:p w:rsidR="00206ADE" w:rsidRDefault="00206ADE" w:rsidP="00206ADE">
      <w:pPr>
        <w:jc w:val="both"/>
        <w:rPr>
          <w:rFonts w:ascii="Bodo_uzb" w:hAnsi="Bodo_uzb"/>
          <w:sz w:val="28"/>
        </w:rPr>
      </w:pPr>
      <w:r>
        <w:rPr>
          <w:rFonts w:ascii="Bodo_uzb" w:hAnsi="Bodo_uzb"/>
          <w:sz w:val="28"/>
        </w:rPr>
        <w:tab/>
        <w:t>1568-1569 йиллар қурилган Кукельдаш Лаби-Хауз номи билан маълум бўлган иншоотлар ансамблининг бошланишига асос солган. Бу мадраса ансамбл ичида энг йириги бўлиб, тўгри бурчак шаклида эди. Унинг майдонга қараган бош фасади-улкан кириш портали ўз даврининг анъаналарида қурилган.</w:t>
      </w:r>
    </w:p>
    <w:p w:rsidR="00206ADE" w:rsidRDefault="00206ADE" w:rsidP="00206ADE">
      <w:pPr>
        <w:jc w:val="both"/>
        <w:rPr>
          <w:rFonts w:ascii="Bodo_uzb" w:hAnsi="Bodo_uzb"/>
          <w:sz w:val="28"/>
        </w:rPr>
      </w:pPr>
      <w:r>
        <w:rPr>
          <w:rFonts w:ascii="Bodo_uzb" w:hAnsi="Bodo_uzb"/>
          <w:sz w:val="28"/>
        </w:rPr>
        <w:tab/>
        <w:t xml:space="preserve">Кукельдош мадрасаси </w:t>
      </w:r>
      <w:r>
        <w:rPr>
          <w:rFonts w:ascii="Bodo_uzb" w:hAnsi="Bodo_uzb"/>
          <w:sz w:val="28"/>
          <w:lang w:val="en-US"/>
        </w:rPr>
        <w:t>XYI</w:t>
      </w:r>
      <w:r>
        <w:rPr>
          <w:rFonts w:ascii="Bodo_uzb" w:hAnsi="Bodo_uzb"/>
          <w:sz w:val="28"/>
        </w:rPr>
        <w:t xml:space="preserve"> аср ўрталарида қурилган, ўйма ёгоч кириш дарвозасининг манзарали бўлинмаси билан ажралиб туради. Нақший қатламда елим ишлатилмаган. Нақш расмининг асоси геометрик шакл, расмнинг ўртасида ўн бурчакли юлдуз, юлдуз томонларининг давомини кесишиши нуклевид шаклдаги4 бурчаклар ва 6 бурчаклардир. 6бурчакли шакллар ўртасида 5бурчакли юлдузлар, ўткир бурчаклар орасидаги фазода-нуклевид кўринишидаги 4 бурчак ва трилистниклар бор. Сурат чексиз ва тугатилмаганлигини кўрсатиб турувчи рамкага олинган. </w:t>
      </w:r>
    </w:p>
    <w:p w:rsidR="00206ADE" w:rsidRDefault="00206ADE" w:rsidP="00206ADE">
      <w:pPr>
        <w:jc w:val="both"/>
        <w:rPr>
          <w:rFonts w:ascii="Bodo_uzb" w:hAnsi="Bodo_uzb"/>
          <w:sz w:val="28"/>
        </w:rPr>
      </w:pPr>
      <w:r>
        <w:rPr>
          <w:rFonts w:ascii="Bodo_uzb" w:hAnsi="Bodo_uzb"/>
          <w:sz w:val="28"/>
        </w:rPr>
        <w:tab/>
        <w:t>қурилиши бўйича Кукельдош мадрасасининг ҳовлисига олиб борувчи ўнг йўлак устидаги манзарали устун Бухорода учрамайди.</w:t>
      </w:r>
    </w:p>
    <w:p w:rsidR="00206ADE" w:rsidRDefault="00206ADE" w:rsidP="00206ADE">
      <w:pPr>
        <w:jc w:val="both"/>
        <w:rPr>
          <w:rFonts w:ascii="Bodo_uzb" w:hAnsi="Bodo_uzb"/>
          <w:sz w:val="28"/>
        </w:rPr>
      </w:pPr>
      <w:r>
        <w:rPr>
          <w:rFonts w:ascii="Bodo_uzb" w:hAnsi="Bodo_uzb"/>
          <w:sz w:val="28"/>
        </w:rPr>
        <w:tab/>
        <w:t>Бухоронинг чор Россиясини хўжалик ва давлат ҳаётига киришини натижасида 1895 йили хонлик рус божхона чегарасига кирди. Бухорога карвон йўллари билан турли моллар Афгонистон, қисман Ҳиндистон ва Эрон, Миср ва Бирма, Хитой ва Мальта, Гарбдан-Швейцариягача олиб келинарди. Бухородан Россияга ва Россиядан Бухорога олиб ўтилган моллар Самарқанд, Мерва ва Асхабаднинг рус божҳоналарида кўрикдан ўтарди.Амир 1892 йили Петербургда бўлганида молия вазири Виттенинг қистови билан рус божҳона чизигини Бухоро ва Афгонистон чегара чизигига олиб ўтиш тўгрисидаги битимга қўл қўйди. Бу битим хонликни савдо сиёсатида бутунлай мустақиллигини йўқотишига олиб келди ва Бухорони ички рус бозорига айлантирди.</w:t>
      </w:r>
    </w:p>
    <w:p w:rsidR="00206ADE" w:rsidRDefault="00206ADE" w:rsidP="00206ADE">
      <w:pPr>
        <w:jc w:val="both"/>
        <w:rPr>
          <w:rFonts w:ascii="Bodo_uzb" w:hAnsi="Bodo_uzb"/>
          <w:sz w:val="28"/>
        </w:rPr>
      </w:pPr>
      <w:r>
        <w:rPr>
          <w:rFonts w:ascii="Bodo_uzb" w:hAnsi="Bodo_uzb"/>
          <w:sz w:val="28"/>
        </w:rPr>
        <w:tab/>
        <w:t>1895 йил январдан чор божҳоналари очилиб, Бухоро-Афгон чегара чизиги Керкидан Дарвозагача алоҳида Амударё бригадасининг чегара рўзалари билан эгалланди. Натижада Россиядан турли сорт мануфактура, қанд-рафинад, керосин, идиш-товоқ, темир буюмлар ва ҳ.к. олиб кириш кучайди, Бухородан Россияга эса пахта, қоракўл, ипак, қуритилган мевалар ва ҳ.к. юбориларди.</w:t>
      </w:r>
    </w:p>
    <w:p w:rsidR="00206ADE" w:rsidRDefault="00206ADE" w:rsidP="00206ADE">
      <w:pPr>
        <w:jc w:val="both"/>
        <w:rPr>
          <w:rFonts w:ascii="Bodo_uzb" w:hAnsi="Bodo_uzb"/>
          <w:sz w:val="28"/>
        </w:rPr>
      </w:pPr>
      <w:r>
        <w:rPr>
          <w:rFonts w:ascii="Bodo_uzb" w:hAnsi="Bodo_uzb"/>
          <w:sz w:val="28"/>
        </w:rPr>
        <w:tab/>
        <w:t xml:space="preserve">Москвада рус валютасида ва Бухорода Бухоро тангасида савдо олиб бориши танга курсини сезиларли тебранишига олиб келди. Шунда 1901 й. амир чор ҳукумати билан тангани босиб чиқишни режалаштириш тўгрисидаги келишувга имзо чекди. 1905 й. Оренбург темир йўлини очилиши </w:t>
      </w:r>
      <w:r>
        <w:rPr>
          <w:rFonts w:ascii="Bodo_uzb" w:hAnsi="Bodo_uzb"/>
          <w:sz w:val="28"/>
        </w:rPr>
        <w:lastRenderedPageBreak/>
        <w:t>муҳожирни Россия савдо мудофаага тортиб, уни чор Россиясининг иқтисодий таъсирига бўйсундирди.</w:t>
      </w:r>
    </w:p>
    <w:p w:rsidR="00206ADE" w:rsidRDefault="00206ADE" w:rsidP="00206ADE">
      <w:pPr>
        <w:jc w:val="both"/>
        <w:rPr>
          <w:rFonts w:ascii="Bodo_uzb" w:hAnsi="Bodo_uzb"/>
          <w:sz w:val="28"/>
        </w:rPr>
      </w:pPr>
      <w:r>
        <w:rPr>
          <w:rFonts w:ascii="Bodo_uzb" w:hAnsi="Bodo_uzb"/>
          <w:sz w:val="28"/>
        </w:rPr>
        <w:tab/>
        <w:t>Эмир Сейид Абдуллахон (1885-1910й) Петербург амалдорларига совгалар  бериб, масалани ўзига қулай йўналишда ечарди. Эмир Абдуллахон тезда рус армия кавалериясининг генерали, генерал-адъютант унвони, Терск казак қўшинининг фахрли казак атамани, 5-чи Оренбург казак полкининг шефи ва ҳ.к., шунингдек рус олий орден кавалери бўлди. Унинг меросхўри-амир Сейид Мир-Алимхон (1910-1920) рус армиясининг полковники, флигель-адъютант унвони ва “светлость” титулига эга эди.</w:t>
      </w:r>
    </w:p>
    <w:p w:rsidR="00206ADE" w:rsidRDefault="00206ADE" w:rsidP="00206ADE">
      <w:pPr>
        <w:jc w:val="both"/>
        <w:rPr>
          <w:rFonts w:ascii="Bodo_uzb" w:hAnsi="Bodo_uzb"/>
          <w:sz w:val="28"/>
        </w:rPr>
      </w:pPr>
      <w:r>
        <w:rPr>
          <w:rFonts w:ascii="Bodo_uzb" w:hAnsi="Bodo_uzb"/>
          <w:sz w:val="28"/>
        </w:rPr>
        <w:tab/>
        <w:t>1881 й.дан бошлаб Бухоро армиясида рус офицерлари ҳарбий қисмларни рус-ҳарбий сафга ўргатдилар, янги ҳарбий қисмлар шакллантириб, рус буйруқларини киритдилар.</w:t>
      </w:r>
    </w:p>
    <w:p w:rsidR="00206ADE" w:rsidRDefault="00206ADE" w:rsidP="00206ADE">
      <w:pPr>
        <w:jc w:val="both"/>
        <w:rPr>
          <w:rFonts w:ascii="Bodo_uzb" w:hAnsi="Bodo_uzb"/>
          <w:sz w:val="28"/>
        </w:rPr>
      </w:pPr>
      <w:r>
        <w:rPr>
          <w:rFonts w:ascii="Bodo_uzb" w:hAnsi="Bodo_uzb"/>
          <w:sz w:val="28"/>
        </w:rPr>
        <w:tab/>
        <w:t>Шу даврда Эмир Абдулахад Бухородан шимол томон 4 км да Самарқанд йўлида шаҳар ташқарисидаги саройларидан бири-Ситора-и-Мохи-Хосани қурди. қурилишни маҳаллий меъмор Хўжа Тафиз бошқарган.</w:t>
      </w:r>
    </w:p>
    <w:p w:rsidR="00206ADE" w:rsidRDefault="00206ADE" w:rsidP="00206ADE">
      <w:pPr>
        <w:jc w:val="both"/>
        <w:rPr>
          <w:rFonts w:ascii="Bodo_uzb" w:hAnsi="Bodo_uzb"/>
          <w:sz w:val="28"/>
        </w:rPr>
      </w:pPr>
      <w:r>
        <w:rPr>
          <w:rFonts w:ascii="Bodo_uzb" w:hAnsi="Bodo_uzb"/>
          <w:sz w:val="28"/>
        </w:rPr>
        <w:tab/>
        <w:t>Бу ерда биринчи марта усталар бог-парк павильонларининг янги мажмуаси ва Оврўпа шаҳар ташқарисидаги саройлари туридаги саройлар иншоотларини киритишади. Ҳозир саройда Бухоро вилоят ўлка музейининг филиали жойлашган, қолган ҳудуди дам олиш уйи ва санаторияга берилган.</w:t>
      </w:r>
    </w:p>
    <w:p w:rsidR="00206ADE" w:rsidRDefault="00206ADE" w:rsidP="00206ADE">
      <w:pPr>
        <w:jc w:val="both"/>
        <w:rPr>
          <w:rFonts w:ascii="Bodo_uzb" w:hAnsi="Bodo_uzb"/>
          <w:sz w:val="28"/>
        </w:rPr>
      </w:pPr>
      <w:r>
        <w:rPr>
          <w:rFonts w:ascii="Bodo_uzb" w:hAnsi="Bodo_uzb"/>
          <w:sz w:val="28"/>
        </w:rPr>
        <w:tab/>
        <w:t>Резиденция 6,7 га майдонли гулзори, хиёбонлари, зоологик боги бўлган катта бог кўринишида эди. Бутун ҳудуди баланд пахса девор билан ўралганди.</w:t>
      </w:r>
    </w:p>
    <w:p w:rsidR="00206ADE" w:rsidRDefault="00206ADE" w:rsidP="00206ADE">
      <w:pPr>
        <w:jc w:val="both"/>
        <w:rPr>
          <w:rFonts w:ascii="Bodo_uzb" w:hAnsi="Bodo_uzb"/>
          <w:sz w:val="28"/>
        </w:rPr>
      </w:pPr>
      <w:r>
        <w:rPr>
          <w:rFonts w:ascii="Bodo_uzb" w:hAnsi="Bodo_uzb"/>
          <w:sz w:val="28"/>
        </w:rPr>
        <w:tab/>
        <w:t>Ситора-и-Мохи-Хоса саройида майолика облицовкаси билан биргаликда печларни облицовкаларига нақшли, кафель плиткалари (Россиядан келтирилган) ишлатилган. Дарвозанинг юқориси текис алебастр вазонлардан ташкил топган зубецлар билан безалган. Дарвозанинг ўзи-ўзбек миллий орнаментига хос ажойиб ўймали, мисдан қуйилган мих ва нозик нақшли халқа-дастали ёгочдан қилинган.</w:t>
      </w:r>
    </w:p>
    <w:p w:rsidR="00206ADE" w:rsidRDefault="00206ADE" w:rsidP="00206ADE">
      <w:pPr>
        <w:ind w:firstLine="720"/>
        <w:jc w:val="both"/>
        <w:rPr>
          <w:rFonts w:ascii="Bodo_uzb" w:hAnsi="Bodo_uzb"/>
          <w:sz w:val="28"/>
        </w:rPr>
      </w:pPr>
      <w:r>
        <w:rPr>
          <w:rFonts w:ascii="Bodo_uzb" w:hAnsi="Bodo_uzb"/>
          <w:sz w:val="28"/>
        </w:rPr>
        <w:t>Дарвозахонадан кейин кенг ташқи ҳовли-ҳовли-бирун, киришнинг ўнг томонида кичик ички ҳовлили, Янги ҳовлига чиқадиган йўлаги бўлган хазина бўлган. қарама-қарши томоннинг бурчагида қоровул хонали 2-чи дарвоза бўлган.</w:t>
      </w:r>
    </w:p>
    <w:p w:rsidR="00206ADE" w:rsidRDefault="00206ADE" w:rsidP="00206ADE">
      <w:pPr>
        <w:ind w:firstLine="720"/>
        <w:jc w:val="both"/>
        <w:rPr>
          <w:rFonts w:ascii="Bodo_uzb" w:hAnsi="Bodo_uzb"/>
          <w:sz w:val="28"/>
        </w:rPr>
      </w:pPr>
      <w:r>
        <w:rPr>
          <w:rFonts w:ascii="Bodo_uzb" w:hAnsi="Bodo_uzb"/>
          <w:sz w:val="28"/>
        </w:rPr>
        <w:t>Хавл-бируннинг жануби томонида 1912-1914 йй. Абдуллахон ўгли Сейид Мир-Олимхон қурдирган Янги сарой бор. У “П” кўринишда бўлиб, ичида ярим-очиқ, марказида фонтанли, плиткалар билан қопланган  ҳовли-руи-хавфли бўлган. Катта айвон ҳовлининг шимолий қисмида жойлашган. Гарбда “Оқ зол”-Хона-и-сафид, жанубда-чойхона, кутиш золлари ва қабулхона- амир кабинети бор.</w:t>
      </w:r>
    </w:p>
    <w:p w:rsidR="00206ADE" w:rsidRDefault="00206ADE" w:rsidP="00206ADE">
      <w:pPr>
        <w:ind w:firstLine="708"/>
        <w:jc w:val="both"/>
        <w:rPr>
          <w:rFonts w:ascii="Bodo_uzb" w:hAnsi="Bodo_uzb"/>
          <w:sz w:val="28"/>
        </w:rPr>
      </w:pPr>
      <w:r>
        <w:rPr>
          <w:rFonts w:ascii="Bodo_uzb" w:hAnsi="Bodo_uzb"/>
          <w:sz w:val="28"/>
        </w:rPr>
        <w:t>Саройга асосий кириш арслонларнинг Нурота мармаридан қилинган ҳайкаллари билан безалган.</w:t>
      </w:r>
    </w:p>
    <w:p w:rsidR="00206ADE" w:rsidRDefault="00206ADE" w:rsidP="00206ADE">
      <w:pPr>
        <w:ind w:firstLine="720"/>
        <w:jc w:val="both"/>
        <w:rPr>
          <w:rFonts w:ascii="Bodo_uzb" w:hAnsi="Bodo_uzb"/>
          <w:sz w:val="28"/>
        </w:rPr>
      </w:pPr>
      <w:r>
        <w:rPr>
          <w:rFonts w:ascii="Bodo_uzb" w:hAnsi="Bodo_uzb"/>
          <w:sz w:val="28"/>
        </w:rPr>
        <w:lastRenderedPageBreak/>
        <w:t xml:space="preserve">Янги саройнинг “Оқ зол”-Хона-и-сафид интерьери Бухор </w:t>
      </w:r>
      <w:r>
        <w:rPr>
          <w:rFonts w:ascii="Bodo_uzb" w:hAnsi="Bodo_uzb"/>
          <w:sz w:val="28"/>
          <w:lang w:val="en-US"/>
        </w:rPr>
        <w:t>XIX</w:t>
      </w:r>
      <w:r>
        <w:rPr>
          <w:rFonts w:ascii="Bodo_uzb" w:hAnsi="Bodo_uzb"/>
          <w:sz w:val="28"/>
        </w:rPr>
        <w:t>-</w:t>
      </w:r>
      <w:r>
        <w:rPr>
          <w:rFonts w:ascii="Bodo_uzb" w:hAnsi="Bodo_uzb"/>
          <w:sz w:val="28"/>
          <w:lang w:val="en-US"/>
        </w:rPr>
        <w:t>XX</w:t>
      </w:r>
      <w:r>
        <w:rPr>
          <w:rFonts w:ascii="Bodo_uzb" w:hAnsi="Bodo_uzb"/>
          <w:sz w:val="28"/>
        </w:rPr>
        <w:t xml:space="preserve"> асрлар архитектура—бадиий шедеврларининг энг яхшисидир. Золда кўзгуларнинг кўплиги интерьернинг анъанавий ҳал қилинишини бузмайди,чунки улар рельеф нақшга асос бўлган. Кўзгули тагликдаги оппоқ гульганчидан ( алебастр) ўйма бутун ички  ҳажмга енгил ва парадли кўриниш беради. қурилиш ва отделкасини халқ усталари ўзбек меъмори Ширин Мурадов –кейинчалик ЎзССР академиги) бошчилигида бажаришган.</w:t>
      </w:r>
    </w:p>
    <w:p w:rsidR="00206ADE" w:rsidRDefault="00206ADE" w:rsidP="00206ADE">
      <w:pPr>
        <w:ind w:firstLine="720"/>
        <w:jc w:val="both"/>
        <w:rPr>
          <w:rFonts w:ascii="Bodo_uzb" w:hAnsi="Bodo_uzb"/>
          <w:sz w:val="28"/>
        </w:rPr>
      </w:pPr>
      <w:r>
        <w:rPr>
          <w:rFonts w:ascii="Bodo_uzb" w:hAnsi="Bodo_uzb"/>
          <w:sz w:val="28"/>
        </w:rPr>
        <w:t>Янги сарой қурилишига эмир Олим-хон хизматидаги инженерлар Сакович ва Маргулис бошчилик қилган.</w:t>
      </w:r>
    </w:p>
    <w:p w:rsidR="00206ADE" w:rsidRDefault="00206ADE" w:rsidP="00206ADE">
      <w:pPr>
        <w:ind w:firstLine="720"/>
        <w:jc w:val="both"/>
        <w:rPr>
          <w:rFonts w:ascii="Bodo_uzb" w:hAnsi="Bodo_uzb"/>
          <w:sz w:val="28"/>
        </w:rPr>
      </w:pPr>
      <w:r>
        <w:rPr>
          <w:rFonts w:ascii="Bodo_uzb" w:hAnsi="Bodo_uzb"/>
          <w:sz w:val="28"/>
        </w:rPr>
        <w:t>Богнинг шимолий қисмида харам, гарбда-хаушча (канизакларнинг хоналари жойлашган бино) қурилган. Унинг марказида саккиз хонали павильон-хона-и-хашт бор. Хоналар планда 8 қиррали бўлган хона-и-овқат-хури атрофида жойлашган.</w:t>
      </w:r>
    </w:p>
    <w:p w:rsidR="00206ADE" w:rsidRDefault="00206ADE" w:rsidP="00206ADE">
      <w:pPr>
        <w:ind w:firstLine="720"/>
        <w:jc w:val="both"/>
        <w:rPr>
          <w:rFonts w:ascii="Bodo_uzb" w:hAnsi="Bodo_uzb"/>
          <w:sz w:val="28"/>
        </w:rPr>
      </w:pPr>
      <w:r>
        <w:rPr>
          <w:rFonts w:ascii="Bodo_uzb" w:hAnsi="Bodo_uzb"/>
          <w:sz w:val="28"/>
        </w:rPr>
        <w:t>Павильоннинг жанубида катта тўгри бурчаклик зол-хона-и калян, қолган хоналар ётоқхоналар ва хизматкорлар учун мўлжалланган.</w:t>
      </w:r>
    </w:p>
    <w:p w:rsidR="00206ADE" w:rsidRDefault="00206ADE" w:rsidP="00206ADE">
      <w:pPr>
        <w:ind w:firstLine="720"/>
        <w:jc w:val="both"/>
        <w:rPr>
          <w:rFonts w:ascii="Bodo_uzb" w:hAnsi="Bodo_uzb"/>
          <w:sz w:val="28"/>
        </w:rPr>
      </w:pPr>
      <w:r>
        <w:rPr>
          <w:rFonts w:ascii="Bodo_uzb" w:hAnsi="Bodo_uzb"/>
          <w:sz w:val="28"/>
        </w:rPr>
        <w:t xml:space="preserve">1917-1918 йиллари богнинг жанубида гиштдан икки қаватли, ойнали оранжерея (гул-хона)си бўлган уй, масжид ва катта ҳовуз қурилган. Кул ранг Газган мармари билан қопланган уй ҳовуз сувида аксланади. Бу уйнинг архитектураси </w:t>
      </w:r>
      <w:r>
        <w:rPr>
          <w:rFonts w:ascii="Bodo_uzb" w:hAnsi="Bodo_uzb"/>
          <w:sz w:val="28"/>
          <w:lang w:val="en-US"/>
        </w:rPr>
        <w:t>XIX</w:t>
      </w:r>
      <w:r>
        <w:rPr>
          <w:rFonts w:ascii="Bodo_uzb" w:hAnsi="Bodo_uzb"/>
          <w:sz w:val="28"/>
        </w:rPr>
        <w:t xml:space="preserve"> аср охиридаги псевдорус меъморчилиги ва мавритан усулининг қўшилишидан қурилган. Саройнинг ички планировкаси фақат қишги вақтда яшашга мосланган. Рус шохларининг саройларига тақлид қилиш сиёсати, эклектизм печати ётган, Бухоронинг шаҳар ташқарисидаги саройларини архитектурасида акс эттирилган.</w:t>
      </w:r>
    </w:p>
    <w:p w:rsidR="00206ADE" w:rsidRDefault="00206ADE" w:rsidP="00206ADE">
      <w:pPr>
        <w:ind w:firstLine="720"/>
        <w:jc w:val="both"/>
        <w:rPr>
          <w:rFonts w:ascii="Bodo_uzb" w:hAnsi="Bodo_uzb"/>
          <w:sz w:val="28"/>
        </w:rPr>
      </w:pPr>
      <w:r>
        <w:rPr>
          <w:rFonts w:ascii="Bodo_uzb" w:hAnsi="Bodo_uzb"/>
          <w:sz w:val="28"/>
        </w:rPr>
        <w:t>Ситора-и-Мохи-Хосанинг бог-парк архитектураси айниқса қизикарлидир. Ҳамма бинолар унинг ҳудудида жойлашганлигига қарамай, у мустақил ҳал қилинган. У қурилишлардан аввал бўлиб,  планировкаси Самарқанднинг Темур ва Темурийлар даврларидаги маълум бўлган шаҳар ташқарисидаги боглар-“чор-боги”-ининг анъанавий ҳал қилинишини давом этади.</w:t>
      </w:r>
    </w:p>
    <w:p w:rsidR="00206ADE" w:rsidRDefault="00206ADE" w:rsidP="00206ADE">
      <w:pPr>
        <w:ind w:firstLine="720"/>
        <w:jc w:val="both"/>
        <w:rPr>
          <w:rFonts w:ascii="Bodo_uzb" w:hAnsi="Bodo_uzb"/>
          <w:sz w:val="28"/>
        </w:rPr>
      </w:pPr>
      <w:r>
        <w:rPr>
          <w:rFonts w:ascii="Bodo_uzb" w:hAnsi="Bodo_uzb"/>
          <w:sz w:val="28"/>
        </w:rPr>
        <w:t>Паркнинг жанубида зоологик бог ва ҳайвонлар вольери бўлган. У ерда чиройли товуслар, жайрон ва б. бўлган.</w:t>
      </w:r>
    </w:p>
    <w:p w:rsidR="00206ADE" w:rsidRDefault="00206ADE" w:rsidP="00206ADE">
      <w:pPr>
        <w:ind w:firstLine="720"/>
        <w:jc w:val="both"/>
        <w:rPr>
          <w:rFonts w:ascii="Bodo_uzb" w:hAnsi="Bodo_uzb"/>
          <w:sz w:val="28"/>
        </w:rPr>
      </w:pPr>
      <w:r>
        <w:rPr>
          <w:rFonts w:ascii="Bodo_uzb" w:hAnsi="Bodo_uzb"/>
          <w:sz w:val="28"/>
        </w:rPr>
        <w:t>Ситора-и-Мохи-Хосадан ташқари амирнинг Кагандаги саройини айтиб ўтиш керак. Бухородан 6 вёрст нарида, 1881й. Каспий орти темир йўли ўтиб, йирик темир йўл станцияси (ҳозирги “Бухоро” станцияси) ҳосил бўлган. Темир йўлнинг қаршисида янги Бухоро (ҳозирги Каган) номли турар жой пайдо бўлган. Ана шу ердаги амир саройининг планировкаси асосини бир ўқ бўйлаб чўзилган парад хоналар ташкил қилади. Уларнинг ичида кенг, алоҳида  тантанали қабулларга мўлжалланган икки ёруглик зол ажралиб туради. Бу хоналар билан, бинонинг гарбий фасади бўйлаб чўзилган, катта бир қаватли хоналар анфиладаси функционал боглиқдир.</w:t>
      </w:r>
    </w:p>
    <w:p w:rsidR="00206ADE" w:rsidRDefault="00206ADE" w:rsidP="00206ADE">
      <w:pPr>
        <w:ind w:firstLine="720"/>
        <w:jc w:val="both"/>
        <w:rPr>
          <w:rFonts w:ascii="Bodo_uzb" w:hAnsi="Bodo_uzb"/>
          <w:sz w:val="28"/>
        </w:rPr>
      </w:pPr>
      <w:r>
        <w:rPr>
          <w:rFonts w:ascii="Bodo_uzb" w:hAnsi="Bodo_uzb"/>
          <w:sz w:val="28"/>
        </w:rPr>
        <w:lastRenderedPageBreak/>
        <w:t>Бинонинг асосий фасади Бухорога олиб борадиган йўл томонидаги шарқийси бўлишига қарамай, асосий парад кириши жанубий асимметрик фасадида жойлашган. Бош кириш бир қаватли очиқ аркада орқали ўтади. Ундан кейин 2-чи қават ва бутун композицияни ўраган манзарали қуббали ва флагштокли енгил аркали павильон жойлашган.</w:t>
      </w:r>
    </w:p>
    <w:p w:rsidR="00206ADE" w:rsidRDefault="00206ADE" w:rsidP="00206ADE">
      <w:pPr>
        <w:ind w:firstLine="720"/>
        <w:jc w:val="both"/>
        <w:rPr>
          <w:rFonts w:ascii="Bodo_uzb" w:hAnsi="Bodo_uzb"/>
          <w:sz w:val="28"/>
        </w:rPr>
      </w:pPr>
      <w:r>
        <w:rPr>
          <w:rFonts w:ascii="Bodo_uzb" w:hAnsi="Bodo_uzb"/>
          <w:sz w:val="28"/>
        </w:rPr>
        <w:t>Бош фасаднинг бурчакларида ёқли қуббалари бўлган кубик ҳажмлар олдинга чиққан. Архитектура шакллари ва манзара хилма-хил. Товчалари Бухорода қабул қилинганларидек-яримциркуляр, тақасимон, фестонли. Тимпан, девор, парапетларнинг текисликларини, қисман пилястр устини ўйма рельеф нақш тўлдирган. У интерьерларда ҳам қўлланилган. Нақшсида готик ёки Рим манзаранинг усуллари бор, аммо анъанавий қурилмалари йўқ.</w:t>
      </w:r>
    </w:p>
    <w:p w:rsidR="00206ADE" w:rsidRDefault="00206ADE" w:rsidP="00206ADE">
      <w:pPr>
        <w:ind w:firstLine="720"/>
        <w:jc w:val="both"/>
        <w:rPr>
          <w:rFonts w:ascii="Bodo_uzb" w:hAnsi="Bodo_uzb"/>
          <w:sz w:val="28"/>
        </w:rPr>
      </w:pPr>
      <w:r>
        <w:rPr>
          <w:rFonts w:ascii="Bodo_uzb" w:hAnsi="Bodo_uzb"/>
          <w:sz w:val="28"/>
        </w:rPr>
        <w:t>Умуман манзара модернистик характерга эга, ўймакор усталар эски Бухоро архитектура ва қурилиш анъаналарида янгилик яратишга эришганлар.</w:t>
      </w:r>
    </w:p>
    <w:p w:rsidR="00206ADE" w:rsidRDefault="00206ADE" w:rsidP="00206ADE">
      <w:pPr>
        <w:ind w:firstLine="720"/>
        <w:jc w:val="both"/>
        <w:rPr>
          <w:rFonts w:ascii="Bodo_uzb" w:hAnsi="Bodo_uzb"/>
          <w:sz w:val="28"/>
        </w:rPr>
      </w:pPr>
      <w:r>
        <w:rPr>
          <w:rFonts w:ascii="Bodo_uzb" w:hAnsi="Bodo_uzb"/>
          <w:sz w:val="28"/>
        </w:rPr>
        <w:t xml:space="preserve">Оврўпа шаклидаги гишт, манзаранинг соддалашган элементлари, ярим циркулар аркалар ва бошқа анъанавий қурилишга хос бўлмаган шакл ва деталларни қўллаш, баъзи текширувчиларни </w:t>
      </w:r>
      <w:r>
        <w:rPr>
          <w:rFonts w:ascii="Bodo_uzb" w:hAnsi="Bodo_uzb"/>
          <w:sz w:val="28"/>
          <w:lang w:val="en-US"/>
        </w:rPr>
        <w:t>XIX</w:t>
      </w:r>
      <w:r>
        <w:rPr>
          <w:rFonts w:ascii="Bodo_uzb" w:hAnsi="Bodo_uzb"/>
          <w:sz w:val="28"/>
        </w:rPr>
        <w:t xml:space="preserve"> аср охири –</w:t>
      </w:r>
      <w:r>
        <w:rPr>
          <w:rFonts w:ascii="Bodo_uzb" w:hAnsi="Bodo_uzb"/>
          <w:sz w:val="28"/>
          <w:lang w:val="en-US"/>
        </w:rPr>
        <w:t>XX</w:t>
      </w:r>
      <w:r>
        <w:rPr>
          <w:rFonts w:ascii="Bodo_uzb" w:hAnsi="Bodo_uzb"/>
          <w:sz w:val="28"/>
        </w:rPr>
        <w:t xml:space="preserve"> аср бошлари-Бухорода маданий ва архитектура тушкунлик пайти, деган хулосага келтирди.</w:t>
      </w:r>
    </w:p>
    <w:p w:rsidR="00206ADE" w:rsidRDefault="00206ADE" w:rsidP="00206ADE">
      <w:pPr>
        <w:ind w:firstLine="720"/>
        <w:jc w:val="both"/>
        <w:rPr>
          <w:rFonts w:ascii="Bodo_uzb" w:hAnsi="Bodo_uzb"/>
          <w:sz w:val="28"/>
        </w:rPr>
      </w:pPr>
      <w:r>
        <w:rPr>
          <w:rFonts w:ascii="Bodo_uzb" w:hAnsi="Bodo_uzb"/>
          <w:sz w:val="28"/>
        </w:rPr>
        <w:t>Ҳозир бунга боқача қарашади. Ўз пайтининг энг бой одами бўлган Бухоро амири ўз маблагини замонавий иншоотлар қуришга сарфлаган. Охирги амирларнинг маблагига Амударё устидаги кўприк, Тошкентдаги Реал училишеси, Кер-миндаги, Ялтадаги янги саройлар, Петербургдаги уйлар ва Шир-бутундаги шаҳар орти сарой мажмуаси қурилган.</w:t>
      </w:r>
    </w:p>
    <w:p w:rsidR="00206ADE" w:rsidRDefault="00206ADE" w:rsidP="00206ADE">
      <w:pPr>
        <w:ind w:firstLine="720"/>
        <w:jc w:val="both"/>
        <w:rPr>
          <w:rFonts w:ascii="Bodo_uzb" w:hAnsi="Bodo_uzb"/>
          <w:sz w:val="28"/>
        </w:rPr>
      </w:pPr>
      <w:r>
        <w:rPr>
          <w:rFonts w:ascii="Bodo_uzb" w:hAnsi="Bodo_uzb"/>
          <w:sz w:val="28"/>
        </w:rPr>
        <w:t>Бухородаги қурилишлар архитектурларнинг миллий анъаналарини сақлаган ҳолда янги замонавий усулларни қидирганларига гувохлик беради.</w:t>
      </w:r>
    </w:p>
    <w:p w:rsidR="00206ADE" w:rsidRDefault="00206ADE" w:rsidP="00206ADE">
      <w:pPr>
        <w:ind w:firstLine="720"/>
        <w:jc w:val="both"/>
        <w:rPr>
          <w:rFonts w:ascii="Bodo_uzb" w:hAnsi="Bodo_uzb"/>
          <w:sz w:val="28"/>
        </w:rPr>
      </w:pPr>
      <w:r>
        <w:rPr>
          <w:rFonts w:ascii="Bodo_uzb" w:hAnsi="Bodo_uzb"/>
          <w:sz w:val="28"/>
        </w:rPr>
        <w:t>Кагандаги ижтимоий ахамиятга эга бўлган бинолардан шаҳарнинг шарқий қисмидаги йирик бир қаватли магазин биноси</w:t>
      </w:r>
      <w:r>
        <w:rPr>
          <w:rFonts w:ascii="Bodo_uzb" w:hAnsi="Bodo_uzb"/>
          <w:sz w:val="28"/>
        </w:rPr>
        <w:tab/>
        <w:t xml:space="preserve"> сақланган. 1916 й. қурилган Янги-Бухоро почта-телеграф идорасининг биноси хозиргача ўзининг асосий вазифаларини сақлаган. Планда тўгри бурчакли бир қаватли бинонинг маркази Туркестонга хос кичик декоратив қуббага эга. Шунга ўхшаш шакл ва усулларда ёнидаги иншоот (хозир шифокор диспансери эгаллаган) қурилган. 1892 й. қурилган собиқ Сиёсий агентлигининг биноси-узун, бир қаватли оқ бино катта паркда қурилган ва кўчага берк, ўртасидан рустирланган арка деразали полуротонда бўлган фасади билан чиққан. Сарой фасадининг ўртасида рустирланган устунли айвон жойлашган.</w:t>
      </w:r>
    </w:p>
    <w:p w:rsidR="00206ADE" w:rsidRDefault="00206ADE" w:rsidP="00206ADE">
      <w:pPr>
        <w:ind w:firstLine="720"/>
        <w:jc w:val="both"/>
        <w:rPr>
          <w:rFonts w:ascii="Bodo_uzb" w:hAnsi="Bodo_uzb"/>
          <w:sz w:val="28"/>
        </w:rPr>
      </w:pPr>
      <w:r>
        <w:rPr>
          <w:rFonts w:ascii="Bodo_uzb" w:hAnsi="Bodo_uzb"/>
          <w:sz w:val="28"/>
        </w:rPr>
        <w:t>Маълумки, Бухоро расман Россия мустамлакаси бўлмаган ва маъмурият эмират пойтахтининг ички хаётига аралашмаган. Шунинг учун Эски Бухоро қиёфаси кам ўзгарган. Аммо янги оқим “муқаддас Бухорога” қадимий қарши (Каган) дарвозалари орқали жадал кириб келарди. қарши дарвозаси ёнида вокзалнинг янги оқ биноси қурилган. Шу ердаги карвон-</w:t>
      </w:r>
      <w:r>
        <w:rPr>
          <w:rFonts w:ascii="Bodo_uzb" w:hAnsi="Bodo_uzb"/>
          <w:sz w:val="28"/>
        </w:rPr>
        <w:lastRenderedPageBreak/>
        <w:t>саройлари, темирчи ва устахоналарнинг ёнида савдо фирмаларининг омборлари ва идоралари пайдо бўла бошладилар.</w:t>
      </w:r>
    </w:p>
    <w:p w:rsidR="00206ADE" w:rsidRDefault="00206ADE" w:rsidP="00206ADE">
      <w:pPr>
        <w:ind w:firstLine="720"/>
        <w:jc w:val="both"/>
        <w:rPr>
          <w:rFonts w:ascii="Bodo_uzb" w:hAnsi="Bodo_uzb"/>
          <w:sz w:val="28"/>
        </w:rPr>
      </w:pPr>
      <w:r>
        <w:rPr>
          <w:rFonts w:ascii="Bodo_uzb" w:hAnsi="Bodo_uzb"/>
          <w:sz w:val="28"/>
        </w:rPr>
        <w:t>Тезда шаҳарнинг ўзида ҳам янги бинолар пайдо бўлишди:</w:t>
      </w:r>
      <w:r>
        <w:rPr>
          <w:rFonts w:ascii="Bodo_uzb" w:hAnsi="Bodo_uzb"/>
          <w:sz w:val="28"/>
        </w:rPr>
        <w:tab/>
        <w:t>иккита бир қаватли гишт бинолар мажмуаси кўринишидаги касалхоналар, дорихона, почта-телеграф идораси, магазинлар, хусусий тадбиркорларнинг идоралари, Давлат ва Тижорат банклар бўлинмаларининг бинолари.</w:t>
      </w:r>
    </w:p>
    <w:p w:rsidR="00206ADE" w:rsidRDefault="00206ADE" w:rsidP="00206ADE">
      <w:pPr>
        <w:ind w:firstLine="720"/>
        <w:jc w:val="both"/>
        <w:rPr>
          <w:rFonts w:ascii="Bodo_uzb" w:hAnsi="Bodo_uzb"/>
          <w:sz w:val="28"/>
        </w:rPr>
      </w:pPr>
      <w:r>
        <w:rPr>
          <w:rFonts w:ascii="Bodo_uzb" w:hAnsi="Bodo_uzb"/>
          <w:sz w:val="28"/>
        </w:rPr>
        <w:t>1894й. Бухорода Давлат банкининг бўлими, ундан кейин Русс-Азов, Бирлашган, Азов-Дон, Москов-хисобат, ташқи савдолар учун Русс, Сибир савдо банкининг бўлинмалари очилди. Катта Ярославл мануфактуранинг, Шлосберг ака-укалар, Дюршмид, Николай мануфактураси, Савва Морозовнинг, Эмиль Циндель, қўқон коммерсантлари-Пателяхов, ака-ука Вадьяевлар, ака-ука Крафтлар ва б. фирмаларининг бўлинмалари очилди.</w:t>
      </w:r>
    </w:p>
    <w:p w:rsidR="00206ADE" w:rsidRDefault="00206ADE" w:rsidP="00206ADE">
      <w:pPr>
        <w:ind w:firstLine="720"/>
        <w:jc w:val="both"/>
        <w:rPr>
          <w:rFonts w:ascii="Bodo_uzb" w:hAnsi="Bodo_uzb"/>
          <w:sz w:val="28"/>
        </w:rPr>
      </w:pPr>
      <w:r>
        <w:rPr>
          <w:rFonts w:ascii="Bodo_uzb" w:hAnsi="Bodo_uzb"/>
          <w:sz w:val="28"/>
        </w:rPr>
        <w:t>Бундай бинолар асосан ЛЯ-би-ховуз мажмуаси, Саррафан қуббасининг ёнида, қарши ва Салла-хона дарвозасига олиб борувчи кўчаларда қуриларди.</w:t>
      </w:r>
    </w:p>
    <w:p w:rsidR="00206ADE" w:rsidRDefault="00206ADE" w:rsidP="00206ADE">
      <w:pPr>
        <w:ind w:firstLine="720"/>
        <w:jc w:val="both"/>
        <w:rPr>
          <w:rFonts w:ascii="Bodo_uzb" w:hAnsi="Bodo_uzb"/>
          <w:sz w:val="28"/>
        </w:rPr>
      </w:pPr>
      <w:r>
        <w:rPr>
          <w:rFonts w:ascii="Bodo_uzb" w:hAnsi="Bodo_uzb"/>
          <w:sz w:val="28"/>
        </w:rPr>
        <w:t>Композицион ечими ва архитектура отделкаси бўйича  Алям мадрасаси ва Хўжа</w:t>
      </w:r>
      <w:r>
        <w:rPr>
          <w:rFonts w:ascii="Bodo_uzb" w:hAnsi="Bodo_uzb"/>
          <w:sz w:val="28"/>
        </w:rPr>
        <w:tab/>
        <w:t>масжиди ёнидаги катта 2 қаватли бино қизиқарли эди. Иккинчи қаватида алохида хажмлар билан беркитилган кенг боши очиқ йўлак бу бинони мустақил иккига бўларди. Уларнинг бирини Азов-Дон банк булинмаси эгалларди. Шарқий қисмнинг биринчи қаватида, фасадга кенг деразалари чиққан, савдо хоналари жойлашган. Уларнинг орқасидаги ховлининг атрофида омборлар ва идоралари жойлашган. Иншоотнинг бу қисмини 2-чм қаватини юқорида айтилган банк эгаллаган.</w:t>
      </w:r>
    </w:p>
    <w:p w:rsidR="00206ADE" w:rsidRDefault="00206ADE" w:rsidP="00206ADE">
      <w:pPr>
        <w:ind w:firstLine="720"/>
        <w:jc w:val="both"/>
        <w:rPr>
          <w:rFonts w:ascii="Bodo_uzb" w:hAnsi="Bodo_uzb"/>
          <w:sz w:val="28"/>
        </w:rPr>
      </w:pPr>
      <w:r>
        <w:rPr>
          <w:rFonts w:ascii="Bodo_uzb" w:hAnsi="Bodo_uzb"/>
          <w:sz w:val="28"/>
        </w:rPr>
        <w:t xml:space="preserve">Чор маъмурияти билан богланган, русс савдогарлари ва амалдорлари билан бориш-келиши бўлган бой шаҳарликлар уйларни янги консрукциялар киритиб ва махаллий архитектура усуллари ва декорини қўллаб қуришарди. </w:t>
      </w:r>
    </w:p>
    <w:p w:rsidR="00206ADE" w:rsidRDefault="00206ADE" w:rsidP="00206ADE">
      <w:pPr>
        <w:ind w:firstLine="720"/>
        <w:jc w:val="both"/>
        <w:rPr>
          <w:rFonts w:ascii="Bodo_uzb" w:hAnsi="Bodo_uzb"/>
          <w:sz w:val="28"/>
        </w:rPr>
      </w:pPr>
      <w:r>
        <w:rPr>
          <w:rFonts w:ascii="Bodo_uzb" w:hAnsi="Bodo_uzb"/>
          <w:sz w:val="28"/>
        </w:rPr>
        <w:t>Бу пайтларда гузар масжидлари ва катта бўлмаган мадрасалар қуриларди. Шаҳар кўкаламлаштирилиб, ховузлар қуриларди. Масжид бинолари уч тарафидан устунли айвон ёпишган кўтарилган тош платформада қуриларди. Катта бўлмаган қуббалар ва ўйма балкали томлар безатарди.</w:t>
      </w:r>
    </w:p>
    <w:p w:rsidR="00206ADE" w:rsidRDefault="00206ADE" w:rsidP="00206ADE">
      <w:pPr>
        <w:ind w:firstLine="720"/>
        <w:jc w:val="both"/>
        <w:rPr>
          <w:rFonts w:ascii="Bodo_uzb" w:hAnsi="Bodo_uzb"/>
          <w:sz w:val="28"/>
        </w:rPr>
      </w:pPr>
      <w:r>
        <w:rPr>
          <w:rFonts w:ascii="Bodo_uzb" w:hAnsi="Bodo_uzb"/>
          <w:sz w:val="28"/>
        </w:rPr>
        <w:t>Эмир газнасининг маблагидан Боло-ховуз масжиди (1912-1914йй.) ва Амир-Олим-хон мадрасаси (</w:t>
      </w:r>
      <w:r>
        <w:rPr>
          <w:rFonts w:ascii="Bodo_uzb" w:hAnsi="Bodo_uzb"/>
          <w:sz w:val="28"/>
          <w:lang w:val="en-US"/>
        </w:rPr>
        <w:t>XX</w:t>
      </w:r>
      <w:r>
        <w:rPr>
          <w:rFonts w:ascii="Bodo_uzb" w:hAnsi="Bodo_uzb"/>
          <w:sz w:val="28"/>
        </w:rPr>
        <w:t xml:space="preserve"> аср боши) қурилган. Боло-ховуз масжидида эски қуббали бинога баланд тахта устунли катта портик қўшилган. Амир-Олим-хон мадрасаси икки қаватли ётоқхоналари биланўралган алохида ховли, машқлар учун мулжалланган қуббали хоналар ва алохида масжид хажми бўлган олди хавлиси бўлган композициянинг янги туридир. “Муқаддас Бухоро”-хозир маъмурий, саноат ва маданият маркази, нафақат қадимий меъморчилик, балки янги даврнинг ҳам уникал ёдгорликлари бўлган шаҳар-музей.</w:t>
      </w:r>
    </w:p>
    <w:p w:rsidR="00206ADE" w:rsidRDefault="00206ADE" w:rsidP="00206ADE">
      <w:pPr>
        <w:ind w:firstLine="720"/>
        <w:jc w:val="both"/>
        <w:rPr>
          <w:rFonts w:ascii="Bodo_uzb" w:hAnsi="Bodo_uzb"/>
          <w:sz w:val="28"/>
        </w:rPr>
      </w:pPr>
      <w:r>
        <w:rPr>
          <w:rFonts w:ascii="Bodo_uzb" w:hAnsi="Bodo_uzb"/>
          <w:sz w:val="28"/>
        </w:rPr>
        <w:t xml:space="preserve">Бухоро оазиси қадимий шаҳарчалар ва шаҳарлар, қизиқарли маданият ёдгорликларига бой. 30-10 йиллари Ўзбекистон археологлари Бухородан 35 </w:t>
      </w:r>
      <w:r>
        <w:rPr>
          <w:rFonts w:ascii="Bodo_uzb" w:hAnsi="Bodo_uzb"/>
          <w:sz w:val="28"/>
        </w:rPr>
        <w:lastRenderedPageBreak/>
        <w:t xml:space="preserve">км да жойлашган, сахро кўмган Варахша шаҳарининг сирлари билан қизиқишган. Биринчи экспедицияни 1939-1940 йй. Археолог В.А.Шишкин бошқарган. </w:t>
      </w:r>
      <w:r>
        <w:rPr>
          <w:rFonts w:ascii="Bodo_uzb" w:hAnsi="Bodo_uzb"/>
          <w:sz w:val="28"/>
          <w:lang w:val="en-US"/>
        </w:rPr>
        <w:t>XIX</w:t>
      </w:r>
      <w:r>
        <w:rPr>
          <w:rFonts w:ascii="Bodo_uzb" w:hAnsi="Bodo_uzb"/>
          <w:sz w:val="28"/>
        </w:rPr>
        <w:t xml:space="preserve"> аср охири-</w:t>
      </w:r>
      <w:r>
        <w:rPr>
          <w:rFonts w:ascii="Bodo_uzb" w:hAnsi="Bodo_uzb"/>
          <w:sz w:val="28"/>
          <w:lang w:val="en-US"/>
        </w:rPr>
        <w:t>XX</w:t>
      </w:r>
      <w:r>
        <w:rPr>
          <w:rFonts w:ascii="Bodo_uzb" w:hAnsi="Bodo_uzb"/>
          <w:sz w:val="28"/>
        </w:rPr>
        <w:t xml:space="preserve"> аср бошидаги ёдгорликларни ўрта аср архитектурасининг равнақи пайтидаги иншоотлар билан таққослашда, биринчиси эски каноник усулларга келаётган янги композициялар, планировка, декор ва б. қидиришига гувохлик беради.</w:t>
      </w:r>
    </w:p>
    <w:p w:rsidR="00206ADE" w:rsidRDefault="00206ADE" w:rsidP="00206ADE">
      <w:pPr>
        <w:ind w:firstLine="720"/>
        <w:jc w:val="both"/>
        <w:rPr>
          <w:rFonts w:ascii="Bodo_uzb" w:hAnsi="Bodo_uzb"/>
          <w:sz w:val="28"/>
        </w:rPr>
      </w:pPr>
      <w:r>
        <w:rPr>
          <w:rFonts w:ascii="Bodo_uzb" w:hAnsi="Bodo_uzb"/>
          <w:sz w:val="28"/>
        </w:rPr>
        <w:t>Кейинчалик шох саройи ковланиб топилган. Бинонинг марказида лой суфали катта хона топилган, деворларини лой сувоқ устидан елим краскали нақши бўлган. Деворнинг очиқ қисмида тепа фризида қизил фонда бугу, йўлбарс, пантера ва от тасвирланган, пастки фризда- бирида шер билан, иккинчисида грифон билан курашаётган филдаги одам фигуралари бўлган ов сахналари тасвирланган.</w:t>
      </w:r>
    </w:p>
    <w:p w:rsidR="00206ADE" w:rsidRDefault="00206ADE" w:rsidP="00206ADE">
      <w:pPr>
        <w:pStyle w:val="21"/>
        <w:ind w:firstLine="708"/>
        <w:rPr>
          <w:sz w:val="28"/>
          <w:lang w:val="ru-RU"/>
        </w:rPr>
      </w:pPr>
      <w:r>
        <w:rPr>
          <w:sz w:val="28"/>
          <w:lang w:val="ru-RU"/>
        </w:rPr>
        <w:t xml:space="preserve">Саройнинг нақшлари уни </w:t>
      </w:r>
      <w:r>
        <w:rPr>
          <w:sz w:val="28"/>
        </w:rPr>
        <w:t>V</w:t>
      </w:r>
      <w:r>
        <w:rPr>
          <w:sz w:val="28"/>
          <w:lang w:val="ru-RU"/>
        </w:rPr>
        <w:t xml:space="preserve"> асрнинг 2-чи ярмига тегишли деб хисоблашга имкон берди. Ўша пайтлар бу ёдгорликлар Ўрта Осиё халқларининг Эрон, Хиндистон, Хитой ва Олди Осиё халқлари билан милоддан аввалги </w:t>
      </w:r>
      <w:r>
        <w:rPr>
          <w:sz w:val="28"/>
        </w:rPr>
        <w:t>V</w:t>
      </w:r>
      <w:r>
        <w:rPr>
          <w:sz w:val="28"/>
          <w:lang w:val="ru-RU"/>
        </w:rPr>
        <w:t>-</w:t>
      </w:r>
      <w:r>
        <w:rPr>
          <w:sz w:val="28"/>
        </w:rPr>
        <w:t>IV</w:t>
      </w:r>
      <w:r>
        <w:rPr>
          <w:sz w:val="28"/>
          <w:lang w:val="ru-RU"/>
        </w:rPr>
        <w:t xml:space="preserve"> асрларда, Ахеменидлар даврида кенг маданий ва иқтисодий алоқа қилганлиган ва Юнон-Бактрия ва Кушан шохлиги, шунингдек эфталитлар пайтида ривожланиши давом этганлигига далолат беради, деган хулоса чиқарилди. Шунингдек, кўпчилик олимларнинг фикрича, Варахша-Эфталитлар давлатининг пойтахтларидан биридир.</w:t>
      </w:r>
    </w:p>
    <w:p w:rsidR="00206ADE" w:rsidRDefault="00206ADE" w:rsidP="00206ADE">
      <w:pPr>
        <w:jc w:val="both"/>
        <w:rPr>
          <w:rFonts w:ascii="Bodo_uzb" w:hAnsi="Bodo_uzb"/>
          <w:sz w:val="28"/>
        </w:rPr>
      </w:pPr>
      <w:r>
        <w:rPr>
          <w:rFonts w:ascii="Bodo_uzb" w:hAnsi="Bodo_uzb"/>
          <w:sz w:val="28"/>
        </w:rPr>
        <w:t>Буюк ипак йўлида жойлашган Варахша савдо, дипломатия, сиёсий муносабатларда мухим роль йўнаган, лекин сулола жангларида, эфталитлар ўрнига келган тюрфидлар босқинида вайронага айланган.</w:t>
      </w:r>
    </w:p>
    <w:p w:rsidR="00206ADE" w:rsidRDefault="00206ADE" w:rsidP="00206ADE">
      <w:pPr>
        <w:jc w:val="both"/>
        <w:rPr>
          <w:rFonts w:ascii="Bodo_uzb" w:hAnsi="Bodo_uzb"/>
          <w:sz w:val="28"/>
        </w:rPr>
      </w:pPr>
      <w:r>
        <w:rPr>
          <w:rFonts w:ascii="Bodo_uzb" w:hAnsi="Bodo_uzb"/>
          <w:sz w:val="28"/>
        </w:rPr>
        <w:tab/>
        <w:t xml:space="preserve">Ёзма манбалар (Рим ва Хитой муаллифлари) Буюк ипак йўлидаги Пойкенд шаҳари тўгрисида хотира сақлаганлар. қадимий ва ўрта аср (араб) қўл ёзмаларида Пойкент  “савдогорлар шаҳари” деб аташган. Ёзма маълумотларга кўра, бу шаҳар давлат ичидаги давлат бўлган, эхтимол, мустақиллик мақомига эга бўлган. Бу шаҳар бойлиги ҳақида </w:t>
      </w:r>
      <w:r>
        <w:rPr>
          <w:rFonts w:ascii="Bodo_uzb" w:hAnsi="Bodo_uzb"/>
          <w:sz w:val="28"/>
          <w:lang w:val="en-US"/>
        </w:rPr>
        <w:t>VII</w:t>
      </w:r>
      <w:r>
        <w:rPr>
          <w:rFonts w:ascii="Bodo_uzb" w:hAnsi="Bodo_uzb"/>
          <w:sz w:val="28"/>
        </w:rPr>
        <w:t xml:space="preserve"> асрда Турфон эгаси Хитой императорига қилган ёзувидан хулоса қилиш мумкин. Императорга қилинган совгаларига “Византиянинг зотли итчалари ва қора тулкилар мўйнаси” киритилган.</w:t>
      </w:r>
    </w:p>
    <w:p w:rsidR="00206ADE" w:rsidRDefault="00206ADE" w:rsidP="00206ADE">
      <w:pPr>
        <w:jc w:val="both"/>
        <w:rPr>
          <w:rFonts w:ascii="Bodo_uzb" w:hAnsi="Bodo_uzb"/>
          <w:sz w:val="28"/>
        </w:rPr>
      </w:pPr>
      <w:r>
        <w:rPr>
          <w:rFonts w:ascii="Bodo_uzb" w:hAnsi="Bodo_uzb"/>
          <w:sz w:val="28"/>
        </w:rPr>
        <w:tab/>
        <w:t xml:space="preserve">Араблар Мовароуннахрга юришларида , 674й. биринчи бўлиб Пойкентни қўлга олишди ва талашди. Бу ерга халиф Муовия юборган Убайдуллох ибн-Зиёд катта ўлжа олиб кетган-қурол-ярог, кийим-кечак, олтин, кумуш ва кўп асрлар. 706 й. Мовароуннахрни босиб олиш учун биринчи юришида Кутайба ибн-Муслимнинг аниқ мақсади бўлган: у Марвдан чиқиб, Марваридга йўналди, Амулга келиб, Замма (Керки)га етиб келди, Амударёдан ўтиб, Пойкентга йўл олди. Араб ва Форс манбалари Пойкентни фақат “савдогорлар шаҳри” деб эмас, балки яна “мис шаҳри” ҳам дейишади. Ҳақиқатдан, у мустахкам девор ва миноралари бўлган савдо </w:t>
      </w:r>
      <w:r>
        <w:rPr>
          <w:rFonts w:ascii="Bodo_uzb" w:hAnsi="Bodo_uzb"/>
          <w:sz w:val="28"/>
        </w:rPr>
        <w:lastRenderedPageBreak/>
        <w:t>шаҳри эди.  Пойкентликлар карвон савдосида фаол қатнашардилар, Хитой ва Каспий денгизи бўйлаб юрардилар.</w:t>
      </w:r>
    </w:p>
    <w:p w:rsidR="00206ADE" w:rsidRDefault="00206ADE" w:rsidP="00206ADE">
      <w:pPr>
        <w:jc w:val="both"/>
        <w:rPr>
          <w:rFonts w:ascii="Bodo_uzb" w:hAnsi="Bodo_uzb"/>
          <w:sz w:val="28"/>
        </w:rPr>
      </w:pPr>
      <w:r>
        <w:rPr>
          <w:rFonts w:ascii="Bodo_uzb" w:hAnsi="Bodo_uzb"/>
          <w:sz w:val="28"/>
        </w:rPr>
        <w:tab/>
        <w:t>Шаҳарга араб қўшини яқинлашганда пайкентликлар Сўғддан ёрдам сўрашди ва вақтдан ютиш учун, тинчлик тўгрисида музокаралар олиб боришди. Кутайба тинчлик келишувига қўл қўйиб, солиқ олиб, кушин ташлаб кетди. Аммо Амударёга етмай пойкентликлар қўзголон қўтариб, кушинни йўқ қилишганлиги тўгрисида хабар олди. Кутайба қайтиб, 1 ойли қамалдан сўнг шаҳарни қўлга киритди. Шахарнинг бойлиги арабларни ҳайрон қолдирди. Ат-Табарий айтишича, яхши қурол олган араб аскарлари унинг сифати билан мақтанишар эди.</w:t>
      </w:r>
    </w:p>
    <w:p w:rsidR="00206ADE" w:rsidRDefault="00206ADE" w:rsidP="00206ADE">
      <w:pPr>
        <w:jc w:val="both"/>
        <w:rPr>
          <w:rFonts w:ascii="Bodo_uzb" w:hAnsi="Bodo_uzb"/>
          <w:sz w:val="28"/>
        </w:rPr>
      </w:pPr>
      <w:r>
        <w:rPr>
          <w:rFonts w:ascii="Bodo_uzb" w:hAnsi="Bodo_uzb"/>
          <w:sz w:val="28"/>
        </w:rPr>
        <w:tab/>
        <w:t>Ўрта аср Пайкентининг ўрнида ўтказилган қазилмалар жуда кўп омбор ва савдо қаторлари бўлганлигини тасдиқлади.</w:t>
      </w:r>
    </w:p>
    <w:p w:rsidR="00206ADE" w:rsidRDefault="00206ADE" w:rsidP="00206ADE">
      <w:pPr>
        <w:jc w:val="both"/>
        <w:rPr>
          <w:rFonts w:ascii="Bodo_uzb" w:hAnsi="Bodo_uzb"/>
          <w:sz w:val="28"/>
        </w:rPr>
      </w:pPr>
      <w:r>
        <w:rPr>
          <w:rFonts w:ascii="Bodo_uzb" w:hAnsi="Bodo_uzb"/>
          <w:sz w:val="28"/>
        </w:rPr>
        <w:tab/>
      </w:r>
    </w:p>
    <w:p w:rsidR="00206ADE" w:rsidRDefault="00206ADE" w:rsidP="00206ADE">
      <w:pPr>
        <w:jc w:val="both"/>
        <w:rPr>
          <w:rFonts w:ascii="Bodo_uzb" w:hAnsi="Bodo_uzb"/>
          <w:sz w:val="28"/>
        </w:rPr>
      </w:pPr>
      <w:r>
        <w:rPr>
          <w:rFonts w:ascii="Bodo_uzb" w:hAnsi="Bodo_uzb"/>
          <w:sz w:val="28"/>
        </w:rPr>
        <w:t>Таянч  сўзлар: тимпан, парапет, пилястрлар, панно, готик декор, рим декори, араб эпиграфикаси, ганч сталактитлари, мозаичная решётка, Кош мадрасаси, гульганчи электизм печати.</w:t>
      </w:r>
    </w:p>
    <w:p w:rsidR="00206ADE" w:rsidRDefault="00206ADE" w:rsidP="00206ADE">
      <w:pPr>
        <w:jc w:val="both"/>
        <w:rPr>
          <w:rFonts w:ascii="Bodo_uzb" w:hAnsi="Bodo_uzb"/>
          <w:sz w:val="28"/>
        </w:rPr>
      </w:pPr>
    </w:p>
    <w:p w:rsidR="00206ADE" w:rsidRDefault="00206ADE" w:rsidP="00206ADE">
      <w:pPr>
        <w:jc w:val="both"/>
        <w:rPr>
          <w:rFonts w:ascii="Bodo_uzb" w:hAnsi="Bodo_uzb"/>
          <w:sz w:val="28"/>
        </w:rPr>
      </w:pPr>
      <w:r>
        <w:rPr>
          <w:rFonts w:ascii="Bodo_uzb" w:hAnsi="Bodo_uzb"/>
          <w:sz w:val="28"/>
        </w:rPr>
        <w:tab/>
        <w:t>Синов саволлари:</w:t>
      </w:r>
    </w:p>
    <w:p w:rsidR="00206ADE" w:rsidRDefault="00206ADE" w:rsidP="00206ADE">
      <w:pPr>
        <w:numPr>
          <w:ilvl w:val="0"/>
          <w:numId w:val="1"/>
        </w:numPr>
        <w:jc w:val="both"/>
        <w:rPr>
          <w:rFonts w:ascii="Bodo_uzb" w:hAnsi="Bodo_uzb"/>
          <w:sz w:val="28"/>
        </w:rPr>
      </w:pPr>
      <w:r>
        <w:rPr>
          <w:rFonts w:ascii="Bodo_uzb" w:hAnsi="Bodo_uzb"/>
          <w:sz w:val="28"/>
        </w:rPr>
        <w:t>Бухоро Буюк ипак йўлининг туристик маркази сифатида.</w:t>
      </w:r>
    </w:p>
    <w:p w:rsidR="00206ADE" w:rsidRDefault="00206ADE" w:rsidP="00206ADE">
      <w:pPr>
        <w:numPr>
          <w:ilvl w:val="0"/>
          <w:numId w:val="1"/>
        </w:numPr>
        <w:jc w:val="both"/>
        <w:rPr>
          <w:rFonts w:ascii="Bodo_uzb" w:hAnsi="Bodo_uzb"/>
          <w:sz w:val="28"/>
        </w:rPr>
      </w:pPr>
      <w:r>
        <w:rPr>
          <w:rFonts w:ascii="Bodo_uzb" w:hAnsi="Bodo_uzb"/>
          <w:sz w:val="28"/>
        </w:rPr>
        <w:t>Бухоро маданият ёдгорликлари таърифлаб беринг.</w:t>
      </w:r>
    </w:p>
    <w:p w:rsidR="00206ADE" w:rsidRDefault="00206ADE" w:rsidP="00206ADE">
      <w:pPr>
        <w:jc w:val="both"/>
        <w:rPr>
          <w:rFonts w:ascii="Bodo_uzb" w:hAnsi="Bodo_uzb"/>
          <w:sz w:val="28"/>
        </w:rPr>
      </w:pPr>
    </w:p>
    <w:p w:rsidR="00206ADE" w:rsidRDefault="00206ADE" w:rsidP="00206ADE">
      <w:pPr>
        <w:ind w:left="720"/>
        <w:jc w:val="both"/>
        <w:rPr>
          <w:rFonts w:ascii="Bodo_uzb" w:hAnsi="Bodo_uzb"/>
          <w:b/>
          <w:sz w:val="28"/>
        </w:rPr>
      </w:pPr>
      <w:r>
        <w:rPr>
          <w:rFonts w:ascii="Bodo_uzb" w:hAnsi="Bodo_uzb"/>
          <w:b/>
          <w:sz w:val="28"/>
        </w:rPr>
        <w:t>Адабиёт:</w:t>
      </w:r>
    </w:p>
    <w:p w:rsidR="00206ADE" w:rsidRDefault="00206ADE" w:rsidP="00206ADE">
      <w:pPr>
        <w:pStyle w:val="2"/>
        <w:rPr>
          <w:rFonts w:ascii="Times New Roman" w:hAnsi="Times New Roman"/>
          <w:bCs/>
          <w:sz w:val="32"/>
          <w:szCs w:val="24"/>
          <w:lang w:val="ru-RU"/>
        </w:rPr>
      </w:pPr>
      <w:r>
        <w:rPr>
          <w:rFonts w:ascii="Times New Roman" w:hAnsi="Times New Roman"/>
          <w:bCs/>
          <w:szCs w:val="24"/>
          <w:lang w:val="ru-RU"/>
        </w:rPr>
        <w:t xml:space="preserve">Асосий адабиётлар </w:t>
      </w:r>
    </w:p>
    <w:p w:rsidR="00206ADE" w:rsidRDefault="00206ADE" w:rsidP="00206ADE">
      <w:pPr>
        <w:numPr>
          <w:ilvl w:val="0"/>
          <w:numId w:val="2"/>
        </w:numPr>
        <w:jc w:val="both"/>
        <w:rPr>
          <w:sz w:val="28"/>
        </w:rPr>
      </w:pPr>
      <w:r>
        <w:rPr>
          <w:sz w:val="28"/>
        </w:rPr>
        <w:t>Снигерёв А.Е. Восточная Бухара СПб., 1986.</w:t>
      </w:r>
    </w:p>
    <w:p w:rsidR="00206ADE" w:rsidRDefault="00206ADE" w:rsidP="00206ADE">
      <w:pPr>
        <w:numPr>
          <w:ilvl w:val="0"/>
          <w:numId w:val="2"/>
        </w:numPr>
        <w:jc w:val="both"/>
        <w:rPr>
          <w:sz w:val="28"/>
        </w:rPr>
      </w:pPr>
      <w:r>
        <w:rPr>
          <w:sz w:val="28"/>
        </w:rPr>
        <w:t>Шишкин В.В. Архитектурнўе памятники Бухарў Т 1956г</w:t>
      </w:r>
    </w:p>
    <w:p w:rsidR="00206ADE" w:rsidRDefault="00206ADE" w:rsidP="00206ADE">
      <w:pPr>
        <w:pStyle w:val="aa"/>
        <w:numPr>
          <w:ilvl w:val="0"/>
          <w:numId w:val="2"/>
        </w:numPr>
        <w:jc w:val="both"/>
        <w:rPr>
          <w:rFonts w:ascii="Times New Roman" w:hAnsi="Times New Roman"/>
          <w:sz w:val="28"/>
        </w:rPr>
      </w:pPr>
      <w:r>
        <w:rPr>
          <w:rFonts w:ascii="Times New Roman" w:hAnsi="Times New Roman"/>
          <w:sz w:val="28"/>
        </w:rPr>
        <w:t>Разина В.Г., Туляганов Л.А., Хусанбаев Б.М. Дорогами  Великого Шелкового пути Т1996.</w:t>
      </w:r>
      <w:r>
        <w:rPr>
          <w:sz w:val="28"/>
        </w:rPr>
        <w:t xml:space="preserve"> </w:t>
      </w:r>
    </w:p>
    <w:p w:rsidR="00206ADE" w:rsidRDefault="00206ADE" w:rsidP="00206ADE">
      <w:pPr>
        <w:pStyle w:val="aa"/>
        <w:numPr>
          <w:ilvl w:val="0"/>
          <w:numId w:val="2"/>
        </w:numPr>
        <w:jc w:val="both"/>
        <w:rPr>
          <w:rFonts w:ascii="Times New Roman" w:hAnsi="Times New Roman"/>
          <w:sz w:val="28"/>
        </w:rPr>
      </w:pPr>
      <w:r>
        <w:rPr>
          <w:rFonts w:ascii="Times New Roman" w:hAnsi="Times New Roman"/>
          <w:sz w:val="28"/>
        </w:rPr>
        <w:t>Ильина Е. Н. Туроперейтинг: Учебник. –М.: ФиС, 2004. -192с</w:t>
      </w:r>
    </w:p>
    <w:p w:rsidR="00206ADE" w:rsidRDefault="00206ADE" w:rsidP="00206ADE">
      <w:pPr>
        <w:pStyle w:val="21"/>
        <w:rPr>
          <w:sz w:val="28"/>
          <w:lang w:val="ru-RU"/>
        </w:rPr>
      </w:pPr>
      <w:r>
        <w:rPr>
          <w:sz w:val="28"/>
          <w:lang w:val="ru-RU"/>
        </w:rPr>
        <w:t>5. Архитектурное наследие Узбекистана. – Г.А.Пугаченкова, Ташкент-1960 г.</w:t>
      </w:r>
    </w:p>
    <w:p w:rsidR="00206ADE" w:rsidRDefault="00206ADE" w:rsidP="00206ADE">
      <w:pPr>
        <w:pStyle w:val="9"/>
        <w:rPr>
          <w:b w:val="0"/>
          <w:bCs/>
        </w:rPr>
      </w:pPr>
      <w:r>
        <w:rPr>
          <w:b w:val="0"/>
          <w:bCs/>
        </w:rPr>
        <w:t>Кушимча  адабиётлар</w:t>
      </w:r>
    </w:p>
    <w:p w:rsidR="00206ADE" w:rsidRDefault="00206ADE" w:rsidP="00206ADE">
      <w:pPr>
        <w:numPr>
          <w:ilvl w:val="0"/>
          <w:numId w:val="3"/>
        </w:numPr>
        <w:jc w:val="both"/>
        <w:rPr>
          <w:sz w:val="28"/>
        </w:rPr>
      </w:pPr>
      <w:r>
        <w:rPr>
          <w:sz w:val="28"/>
        </w:rPr>
        <w:t>Зорин И.В., Квартальнов В.А. Энциклопедия туризма: Справочник. –М.: ФиС, 2004, -368с.</w:t>
      </w:r>
    </w:p>
    <w:p w:rsidR="00206ADE" w:rsidRDefault="00206ADE" w:rsidP="00206ADE">
      <w:pPr>
        <w:numPr>
          <w:ilvl w:val="0"/>
          <w:numId w:val="3"/>
        </w:numPr>
        <w:jc w:val="both"/>
        <w:rPr>
          <w:sz w:val="28"/>
        </w:rPr>
      </w:pPr>
      <w:r>
        <w:rPr>
          <w:sz w:val="28"/>
        </w:rPr>
        <w:t xml:space="preserve">Сенин В.С. Организация международного туризма: Учебник. 2-е изд., перераб. и доп. –М.: ФиС, 2004. -400с. 2 экз. </w:t>
      </w:r>
    </w:p>
    <w:p w:rsidR="00206ADE" w:rsidRDefault="00206ADE" w:rsidP="00206ADE">
      <w:pPr>
        <w:numPr>
          <w:ilvl w:val="0"/>
          <w:numId w:val="3"/>
        </w:numPr>
        <w:jc w:val="both"/>
        <w:rPr>
          <w:sz w:val="28"/>
        </w:rPr>
      </w:pPr>
      <w:r>
        <w:rPr>
          <w:sz w:val="28"/>
        </w:rPr>
        <w:t>Управление индустрией туризма: Учебное пособ. / Чудновский А.Д., Жукова М.А., Сенин В.С. –М.: КНОРУС, 2004. -448с.</w:t>
      </w:r>
    </w:p>
    <w:p w:rsidR="00206ADE" w:rsidRDefault="00206ADE" w:rsidP="00206ADE">
      <w:pPr>
        <w:numPr>
          <w:ilvl w:val="0"/>
          <w:numId w:val="3"/>
        </w:numPr>
        <w:jc w:val="both"/>
        <w:rPr>
          <w:sz w:val="28"/>
        </w:rPr>
      </w:pPr>
      <w:r>
        <w:rPr>
          <w:sz w:val="28"/>
        </w:rPr>
        <w:t xml:space="preserve">При изучении курса необходимо использовать бюллетень научнўх статей, полученнўх из международной информационной сети Интернет. Ташкент: ТГЭУ, 2003, а также Интернет сайтў: </w:t>
      </w:r>
    </w:p>
    <w:p w:rsidR="00206ADE" w:rsidRDefault="00206ADE" w:rsidP="00206ADE">
      <w:pPr>
        <w:pStyle w:val="23"/>
        <w:jc w:val="left"/>
      </w:pPr>
      <w:r>
        <w:rPr>
          <w:lang w:val="ru-RU"/>
        </w:rPr>
        <w:t xml:space="preserve">1. </w:t>
      </w:r>
      <w:hyperlink r:id="rId6" w:history="1">
        <w:r>
          <w:rPr>
            <w:rStyle w:val="ae"/>
          </w:rPr>
          <w:t>www</w:t>
        </w:r>
        <w:r>
          <w:rPr>
            <w:rStyle w:val="ae"/>
            <w:lang w:val="ru-RU"/>
          </w:rPr>
          <w:t>.</w:t>
        </w:r>
        <w:r>
          <w:rPr>
            <w:rStyle w:val="ae"/>
          </w:rPr>
          <w:t>tourism</w:t>
        </w:r>
        <w:r>
          <w:rPr>
            <w:rStyle w:val="ae"/>
            <w:lang w:val="ru-RU"/>
          </w:rPr>
          <w:t>.</w:t>
        </w:r>
        <w:r>
          <w:rPr>
            <w:rStyle w:val="ae"/>
          </w:rPr>
          <w:t>ru</w:t>
        </w:r>
      </w:hyperlink>
      <w:r>
        <w:rPr>
          <w:lang w:val="ru-RU"/>
        </w:rPr>
        <w:t xml:space="preserve"> 2. </w:t>
      </w:r>
      <w:hyperlink r:id="rId7" w:history="1">
        <w:r>
          <w:rPr>
            <w:rStyle w:val="ae"/>
          </w:rPr>
          <w:t>www</w:t>
        </w:r>
        <w:r w:rsidRPr="00781469">
          <w:rPr>
            <w:rStyle w:val="ae"/>
            <w:lang w:val="ru-RU"/>
          </w:rPr>
          <w:t>.</w:t>
        </w:r>
        <w:r>
          <w:rPr>
            <w:rStyle w:val="ae"/>
          </w:rPr>
          <w:t>travel</w:t>
        </w:r>
        <w:r w:rsidRPr="00781469">
          <w:rPr>
            <w:rStyle w:val="ae"/>
            <w:lang w:val="ru-RU"/>
          </w:rPr>
          <w:t>.</w:t>
        </w:r>
        <w:r>
          <w:rPr>
            <w:rStyle w:val="ae"/>
          </w:rPr>
          <w:t>ru</w:t>
        </w:r>
      </w:hyperlink>
      <w:r w:rsidRPr="00781469">
        <w:rPr>
          <w:lang w:val="ru-RU"/>
        </w:rPr>
        <w:t xml:space="preserve"> 3. </w:t>
      </w:r>
      <w:hyperlink r:id="rId8" w:history="1">
        <w:r>
          <w:rPr>
            <w:rStyle w:val="ae"/>
          </w:rPr>
          <w:t>www.palomnik.ru</w:t>
        </w:r>
      </w:hyperlink>
      <w:r>
        <w:t xml:space="preserve">    </w:t>
      </w:r>
    </w:p>
    <w:p w:rsidR="00206ADE" w:rsidRDefault="00206ADE" w:rsidP="00206ADE">
      <w:pPr>
        <w:spacing w:before="100" w:after="100" w:line="240" w:lineRule="exact"/>
        <w:rPr>
          <w:sz w:val="28"/>
          <w:lang w:val="en-US"/>
        </w:rPr>
      </w:pPr>
      <w:r>
        <w:rPr>
          <w:rFonts w:ascii="Comic Sans MS" w:hAnsi="Comic Sans MS"/>
          <w:sz w:val="28"/>
          <w:lang w:val="en-US"/>
        </w:rPr>
        <w:lastRenderedPageBreak/>
        <w:t xml:space="preserve">4. </w:t>
      </w:r>
      <w:hyperlink r:id="rId9" w:tgtFrame="_blank" w:history="1">
        <w:r>
          <w:rPr>
            <w:rFonts w:ascii="Comic Sans MS" w:hAnsi="Comic Sans MS"/>
            <w:color w:val="0000FF"/>
            <w:sz w:val="28"/>
            <w:u w:val="single"/>
            <w:lang w:val="en-US"/>
          </w:rPr>
          <w:t>http://www.yorku.ca/research/dkproj</w:t>
        </w:r>
        <w:bookmarkStart w:id="0" w:name="_Hlt95549438"/>
        <w:r>
          <w:rPr>
            <w:rFonts w:ascii="Comic Sans MS" w:hAnsi="Comic Sans MS"/>
            <w:color w:val="0000FF"/>
            <w:sz w:val="28"/>
            <w:u w:val="single"/>
            <w:lang w:val="en-US"/>
          </w:rPr>
          <w:t>/</w:t>
        </w:r>
        <w:bookmarkEnd w:id="0"/>
        <w:r>
          <w:rPr>
            <w:rFonts w:ascii="Comic Sans MS" w:hAnsi="Comic Sans MS"/>
            <w:color w:val="0000FF"/>
            <w:sz w:val="28"/>
            <w:u w:val="single"/>
            <w:lang w:val="en-US"/>
          </w:rPr>
          <w:t>string/rohr/articles.htm</w:t>
        </w:r>
      </w:hyperlink>
    </w:p>
    <w:p w:rsidR="00206ADE" w:rsidRPr="00781469" w:rsidRDefault="00206ADE" w:rsidP="00206ADE">
      <w:pPr>
        <w:jc w:val="both"/>
        <w:rPr>
          <w:rFonts w:ascii="Bodo_uzb" w:hAnsi="Bodo_uzb"/>
          <w:sz w:val="28"/>
        </w:rPr>
      </w:pPr>
      <w:r w:rsidRPr="00781469">
        <w:rPr>
          <w:rFonts w:ascii="Comic Sans MS" w:hAnsi="Comic Sans MS"/>
          <w:sz w:val="28"/>
        </w:rPr>
        <w:t xml:space="preserve">5. </w:t>
      </w:r>
      <w:hyperlink r:id="rId10" w:tgtFrame="_blank" w:history="1">
        <w:r>
          <w:rPr>
            <w:rFonts w:ascii="Comic Sans MS" w:hAnsi="Comic Sans MS"/>
            <w:color w:val="0000FF"/>
            <w:sz w:val="28"/>
            <w:u w:val="single"/>
            <w:lang w:val="en-US"/>
          </w:rPr>
          <w:t>http</w:t>
        </w:r>
        <w:r w:rsidRPr="00781469">
          <w:rPr>
            <w:rFonts w:ascii="Comic Sans MS" w:hAnsi="Comic Sans MS"/>
            <w:color w:val="0000FF"/>
            <w:sz w:val="28"/>
            <w:u w:val="single"/>
          </w:rPr>
          <w:t>://</w:t>
        </w:r>
        <w:r>
          <w:rPr>
            <w:rFonts w:ascii="Comic Sans MS" w:hAnsi="Comic Sans MS"/>
            <w:color w:val="0000FF"/>
            <w:sz w:val="28"/>
            <w:u w:val="single"/>
            <w:lang w:val="en-US"/>
          </w:rPr>
          <w:t>www</w:t>
        </w:r>
        <w:r w:rsidRPr="00781469">
          <w:rPr>
            <w:rFonts w:ascii="Comic Sans MS" w:hAnsi="Comic Sans MS"/>
            <w:color w:val="0000FF"/>
            <w:sz w:val="28"/>
            <w:u w:val="single"/>
          </w:rPr>
          <w:t>.</w:t>
        </w:r>
        <w:r>
          <w:rPr>
            <w:rFonts w:ascii="Comic Sans MS" w:hAnsi="Comic Sans MS"/>
            <w:color w:val="0000FF"/>
            <w:sz w:val="28"/>
            <w:u w:val="single"/>
            <w:lang w:val="en-US"/>
          </w:rPr>
          <w:t>world</w:t>
        </w:r>
        <w:r w:rsidRPr="00781469">
          <w:rPr>
            <w:rFonts w:ascii="Comic Sans MS" w:hAnsi="Comic Sans MS"/>
            <w:color w:val="0000FF"/>
            <w:sz w:val="28"/>
            <w:u w:val="single"/>
          </w:rPr>
          <w:t>-</w:t>
        </w:r>
        <w:r>
          <w:rPr>
            <w:rFonts w:ascii="Comic Sans MS" w:hAnsi="Comic Sans MS"/>
            <w:color w:val="0000FF"/>
            <w:sz w:val="28"/>
            <w:u w:val="single"/>
            <w:lang w:val="en-US"/>
          </w:rPr>
          <w:t>tourism</w:t>
        </w:r>
        <w:r w:rsidRPr="00781469">
          <w:rPr>
            <w:rFonts w:ascii="Comic Sans MS" w:hAnsi="Comic Sans MS"/>
            <w:color w:val="0000FF"/>
            <w:sz w:val="28"/>
            <w:u w:val="single"/>
          </w:rPr>
          <w:t>.</w:t>
        </w:r>
        <w:r>
          <w:rPr>
            <w:rFonts w:ascii="Comic Sans MS" w:hAnsi="Comic Sans MS"/>
            <w:color w:val="0000FF"/>
            <w:sz w:val="28"/>
            <w:u w:val="single"/>
            <w:lang w:val="en-US"/>
          </w:rPr>
          <w:t>org</w:t>
        </w:r>
      </w:hyperlink>
      <w:r w:rsidRPr="00781469">
        <w:rPr>
          <w:rFonts w:ascii="Bodo_uzb" w:hAnsi="Bodo_uzb"/>
          <w:sz w:val="28"/>
        </w:rPr>
        <w:t xml:space="preserve"> </w:t>
      </w:r>
    </w:p>
    <w:p w:rsidR="00206ADE" w:rsidRPr="00781469" w:rsidRDefault="00206ADE" w:rsidP="00206ADE">
      <w:pPr>
        <w:jc w:val="both"/>
        <w:rPr>
          <w:rFonts w:ascii="Bodo_uzb" w:hAnsi="Bodo_uzb"/>
          <w:sz w:val="28"/>
        </w:rPr>
      </w:pPr>
    </w:p>
    <w:p w:rsidR="00BC068A" w:rsidRDefault="00BC068A">
      <w:bookmarkStart w:id="1" w:name="_GoBack"/>
      <w:bookmarkEnd w:id="1"/>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17" w:csb1="00000000"/>
  </w:font>
  <w:font w:name="Comic Sans MS">
    <w:panose1 w:val="030F0702030302020204"/>
    <w:charset w:val="CC"/>
    <w:family w:val="script"/>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C00E7E"/>
    <w:multiLevelType w:val="singleLevel"/>
    <w:tmpl w:val="0419000F"/>
    <w:lvl w:ilvl="0">
      <w:start w:val="1"/>
      <w:numFmt w:val="decimal"/>
      <w:lvlText w:val="%1."/>
      <w:lvlJc w:val="left"/>
      <w:pPr>
        <w:tabs>
          <w:tab w:val="num" w:pos="360"/>
        </w:tabs>
        <w:ind w:left="360" w:hanging="360"/>
      </w:pPr>
      <w:rPr>
        <w:rFonts w:hint="default"/>
      </w:rPr>
    </w:lvl>
  </w:abstractNum>
  <w:abstractNum w:abstractNumId="1">
    <w:nsid w:val="717F6240"/>
    <w:multiLevelType w:val="multilevel"/>
    <w:tmpl w:val="F68A989E"/>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520"/>
        </w:tabs>
        <w:ind w:left="2520" w:hanging="1080"/>
      </w:pPr>
      <w:rPr>
        <w:rFonts w:hint="default"/>
      </w:rPr>
    </w:lvl>
    <w:lvl w:ilvl="3">
      <w:start w:val="1"/>
      <w:numFmt w:val="decimal"/>
      <w:isLgl/>
      <w:lvlText w:val="%1.%2.%3.%4"/>
      <w:lvlJc w:val="left"/>
      <w:pPr>
        <w:tabs>
          <w:tab w:val="num" w:pos="3600"/>
        </w:tabs>
        <w:ind w:left="3600" w:hanging="1440"/>
      </w:pPr>
      <w:rPr>
        <w:rFonts w:hint="default"/>
      </w:rPr>
    </w:lvl>
    <w:lvl w:ilvl="4">
      <w:start w:val="1"/>
      <w:numFmt w:val="decimal"/>
      <w:isLgl/>
      <w:lvlText w:val="%1.%2.%3.%4.%5"/>
      <w:lvlJc w:val="left"/>
      <w:pPr>
        <w:tabs>
          <w:tab w:val="num" w:pos="4680"/>
        </w:tabs>
        <w:ind w:left="4680" w:hanging="1800"/>
      </w:pPr>
      <w:rPr>
        <w:rFonts w:hint="default"/>
      </w:rPr>
    </w:lvl>
    <w:lvl w:ilvl="5">
      <w:start w:val="1"/>
      <w:numFmt w:val="decimal"/>
      <w:isLgl/>
      <w:lvlText w:val="%1.%2.%3.%4.%5.%6"/>
      <w:lvlJc w:val="left"/>
      <w:pPr>
        <w:tabs>
          <w:tab w:val="num" w:pos="6120"/>
        </w:tabs>
        <w:ind w:left="6120" w:hanging="2520"/>
      </w:pPr>
      <w:rPr>
        <w:rFonts w:hint="default"/>
      </w:rPr>
    </w:lvl>
    <w:lvl w:ilvl="6">
      <w:start w:val="1"/>
      <w:numFmt w:val="decimal"/>
      <w:isLgl/>
      <w:lvlText w:val="%1.%2.%3.%4.%5.%6.%7"/>
      <w:lvlJc w:val="left"/>
      <w:pPr>
        <w:tabs>
          <w:tab w:val="num" w:pos="7200"/>
        </w:tabs>
        <w:ind w:left="7200" w:hanging="2880"/>
      </w:pPr>
      <w:rPr>
        <w:rFonts w:hint="default"/>
      </w:rPr>
    </w:lvl>
    <w:lvl w:ilvl="7">
      <w:start w:val="1"/>
      <w:numFmt w:val="decimal"/>
      <w:isLgl/>
      <w:lvlText w:val="%1.%2.%3.%4.%5.%6.%7.%8"/>
      <w:lvlJc w:val="left"/>
      <w:pPr>
        <w:tabs>
          <w:tab w:val="num" w:pos="8280"/>
        </w:tabs>
        <w:ind w:left="8280" w:hanging="3240"/>
      </w:pPr>
      <w:rPr>
        <w:rFonts w:hint="default"/>
      </w:rPr>
    </w:lvl>
    <w:lvl w:ilvl="8">
      <w:start w:val="1"/>
      <w:numFmt w:val="decimal"/>
      <w:isLgl/>
      <w:lvlText w:val="%1.%2.%3.%4.%5.%6.%7.%8.%9"/>
      <w:lvlJc w:val="left"/>
      <w:pPr>
        <w:tabs>
          <w:tab w:val="num" w:pos="9360"/>
        </w:tabs>
        <w:ind w:left="9360" w:hanging="3600"/>
      </w:pPr>
      <w:rPr>
        <w:rFonts w:hint="default"/>
      </w:rPr>
    </w:lvl>
  </w:abstractNum>
  <w:abstractNum w:abstractNumId="2">
    <w:nsid w:val="7E317767"/>
    <w:multiLevelType w:val="singleLevel"/>
    <w:tmpl w:val="AF9A2804"/>
    <w:lvl w:ilvl="0">
      <w:start w:val="1"/>
      <w:numFmt w:val="decimal"/>
      <w:lvlText w:val="%1."/>
      <w:lvlJc w:val="left"/>
      <w:pPr>
        <w:tabs>
          <w:tab w:val="num" w:pos="360"/>
        </w:tabs>
        <w:ind w:left="360" w:hanging="360"/>
      </w:pPr>
      <w:rPr>
        <w:rFonts w:hint="default"/>
      </w:r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ADE"/>
    <w:rsid w:val="00206AD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ADE"/>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206ADE"/>
    <w:pPr>
      <w:keepNext/>
      <w:jc w:val="both"/>
      <w:outlineLvl w:val="0"/>
    </w:pPr>
    <w:rPr>
      <w:rFonts w:ascii="Bodo_uzb" w:hAnsi="Bodo_uzb"/>
      <w:sz w:val="40"/>
    </w:rPr>
  </w:style>
  <w:style w:type="paragraph" w:styleId="2">
    <w:name w:val="heading 2"/>
    <w:basedOn w:val="a"/>
    <w:next w:val="a"/>
    <w:link w:val="20"/>
    <w:qFormat/>
    <w:rsid w:val="00206ADE"/>
    <w:pPr>
      <w:keepNext/>
      <w:jc w:val="both"/>
      <w:outlineLvl w:val="1"/>
    </w:pPr>
    <w:rPr>
      <w:rFonts w:ascii="BalticaUzbek" w:hAnsi="BalticaUzbek"/>
      <w:sz w:val="28"/>
      <w:szCs w:val="20"/>
      <w:lang w:val="en-US"/>
    </w:rPr>
  </w:style>
  <w:style w:type="paragraph" w:styleId="3">
    <w:name w:val="heading 3"/>
    <w:basedOn w:val="a"/>
    <w:next w:val="a"/>
    <w:link w:val="30"/>
    <w:qFormat/>
    <w:rsid w:val="00206ADE"/>
    <w:pPr>
      <w:keepNext/>
      <w:jc w:val="center"/>
      <w:outlineLvl w:val="2"/>
    </w:pPr>
    <w:rPr>
      <w:rFonts w:ascii="BalticaUzbek" w:hAnsi="BalticaUzbek"/>
      <w:sz w:val="28"/>
      <w:szCs w:val="20"/>
    </w:rPr>
  </w:style>
  <w:style w:type="paragraph" w:styleId="4">
    <w:name w:val="heading 4"/>
    <w:basedOn w:val="a"/>
    <w:next w:val="a"/>
    <w:link w:val="40"/>
    <w:qFormat/>
    <w:rsid w:val="00206ADE"/>
    <w:pPr>
      <w:keepNext/>
      <w:spacing w:line="360" w:lineRule="auto"/>
      <w:jc w:val="both"/>
      <w:outlineLvl w:val="3"/>
    </w:pPr>
    <w:rPr>
      <w:rFonts w:ascii="Bodo_uzb" w:hAnsi="Bodo_uzb"/>
      <w:sz w:val="36"/>
    </w:rPr>
  </w:style>
  <w:style w:type="paragraph" w:styleId="5">
    <w:name w:val="heading 5"/>
    <w:basedOn w:val="a"/>
    <w:next w:val="a"/>
    <w:link w:val="50"/>
    <w:qFormat/>
    <w:rsid w:val="00206ADE"/>
    <w:pPr>
      <w:keepNext/>
      <w:jc w:val="both"/>
      <w:outlineLvl w:val="4"/>
    </w:pPr>
    <w:rPr>
      <w:rFonts w:ascii="Bodo_uzb" w:hAnsi="Bodo_uzb"/>
      <w:b/>
      <w:sz w:val="28"/>
    </w:rPr>
  </w:style>
  <w:style w:type="paragraph" w:styleId="6">
    <w:name w:val="heading 6"/>
    <w:basedOn w:val="a"/>
    <w:next w:val="a"/>
    <w:link w:val="60"/>
    <w:qFormat/>
    <w:rsid w:val="00206ADE"/>
    <w:pPr>
      <w:keepNext/>
      <w:outlineLvl w:val="5"/>
    </w:pPr>
    <w:rPr>
      <w:rFonts w:ascii="Bodo_uzb" w:hAnsi="Bodo_uzb"/>
      <w:bCs/>
      <w:sz w:val="28"/>
    </w:rPr>
  </w:style>
  <w:style w:type="paragraph" w:styleId="7">
    <w:name w:val="heading 7"/>
    <w:basedOn w:val="a"/>
    <w:next w:val="a"/>
    <w:link w:val="70"/>
    <w:qFormat/>
    <w:rsid w:val="00206ADE"/>
    <w:pPr>
      <w:keepNext/>
      <w:jc w:val="right"/>
      <w:outlineLvl w:val="6"/>
    </w:pPr>
    <w:rPr>
      <w:rFonts w:ascii="Comic Sans MS" w:hAnsi="Comic Sans MS"/>
      <w:sz w:val="28"/>
    </w:rPr>
  </w:style>
  <w:style w:type="paragraph" w:styleId="9">
    <w:name w:val="heading 9"/>
    <w:basedOn w:val="a"/>
    <w:next w:val="a"/>
    <w:link w:val="90"/>
    <w:qFormat/>
    <w:rsid w:val="00206ADE"/>
    <w:pPr>
      <w:keepNext/>
      <w:widowControl w:val="0"/>
      <w:autoSpaceDE w:val="0"/>
      <w:autoSpaceDN w:val="0"/>
      <w:adjustRightInd w:val="0"/>
      <w:jc w:val="both"/>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6ADE"/>
    <w:rPr>
      <w:rFonts w:ascii="Bodo_uzb" w:eastAsia="Times New Roman" w:hAnsi="Bodo_uzb" w:cs="Times New Roman"/>
      <w:sz w:val="40"/>
      <w:szCs w:val="24"/>
      <w:lang w:val="ru-RU" w:eastAsia="ru-RU"/>
    </w:rPr>
  </w:style>
  <w:style w:type="character" w:customStyle="1" w:styleId="20">
    <w:name w:val="Заголовок 2 Знак"/>
    <w:basedOn w:val="a0"/>
    <w:link w:val="2"/>
    <w:rsid w:val="00206ADE"/>
    <w:rPr>
      <w:rFonts w:ascii="BalticaUzbek" w:eastAsia="Times New Roman" w:hAnsi="BalticaUzbek" w:cs="Times New Roman"/>
      <w:sz w:val="28"/>
      <w:szCs w:val="20"/>
      <w:lang w:eastAsia="ru-RU"/>
    </w:rPr>
  </w:style>
  <w:style w:type="character" w:customStyle="1" w:styleId="30">
    <w:name w:val="Заголовок 3 Знак"/>
    <w:basedOn w:val="a0"/>
    <w:link w:val="3"/>
    <w:rsid w:val="00206ADE"/>
    <w:rPr>
      <w:rFonts w:ascii="BalticaUzbek" w:eastAsia="Times New Roman" w:hAnsi="BalticaUzbek" w:cs="Times New Roman"/>
      <w:sz w:val="28"/>
      <w:szCs w:val="20"/>
      <w:lang w:val="ru-RU" w:eastAsia="ru-RU"/>
    </w:rPr>
  </w:style>
  <w:style w:type="character" w:customStyle="1" w:styleId="40">
    <w:name w:val="Заголовок 4 Знак"/>
    <w:basedOn w:val="a0"/>
    <w:link w:val="4"/>
    <w:rsid w:val="00206ADE"/>
    <w:rPr>
      <w:rFonts w:ascii="Bodo_uzb" w:eastAsia="Times New Roman" w:hAnsi="Bodo_uzb" w:cs="Times New Roman"/>
      <w:sz w:val="36"/>
      <w:szCs w:val="24"/>
      <w:lang w:val="ru-RU" w:eastAsia="ru-RU"/>
    </w:rPr>
  </w:style>
  <w:style w:type="character" w:customStyle="1" w:styleId="50">
    <w:name w:val="Заголовок 5 Знак"/>
    <w:basedOn w:val="a0"/>
    <w:link w:val="5"/>
    <w:rsid w:val="00206ADE"/>
    <w:rPr>
      <w:rFonts w:ascii="Bodo_uzb" w:eastAsia="Times New Roman" w:hAnsi="Bodo_uzb" w:cs="Times New Roman"/>
      <w:b/>
      <w:sz w:val="28"/>
      <w:szCs w:val="24"/>
      <w:lang w:val="ru-RU" w:eastAsia="ru-RU"/>
    </w:rPr>
  </w:style>
  <w:style w:type="character" w:customStyle="1" w:styleId="60">
    <w:name w:val="Заголовок 6 Знак"/>
    <w:basedOn w:val="a0"/>
    <w:link w:val="6"/>
    <w:rsid w:val="00206ADE"/>
    <w:rPr>
      <w:rFonts w:ascii="Bodo_uzb" w:eastAsia="Times New Roman" w:hAnsi="Bodo_uzb" w:cs="Times New Roman"/>
      <w:bCs/>
      <w:sz w:val="28"/>
      <w:szCs w:val="24"/>
      <w:lang w:val="ru-RU" w:eastAsia="ru-RU"/>
    </w:rPr>
  </w:style>
  <w:style w:type="character" w:customStyle="1" w:styleId="70">
    <w:name w:val="Заголовок 7 Знак"/>
    <w:basedOn w:val="a0"/>
    <w:link w:val="7"/>
    <w:rsid w:val="00206ADE"/>
    <w:rPr>
      <w:rFonts w:ascii="Comic Sans MS" w:eastAsia="Times New Roman" w:hAnsi="Comic Sans MS" w:cs="Times New Roman"/>
      <w:sz w:val="28"/>
      <w:szCs w:val="24"/>
      <w:lang w:val="ru-RU" w:eastAsia="ru-RU"/>
    </w:rPr>
  </w:style>
  <w:style w:type="character" w:customStyle="1" w:styleId="90">
    <w:name w:val="Заголовок 9 Знак"/>
    <w:basedOn w:val="a0"/>
    <w:link w:val="9"/>
    <w:rsid w:val="00206ADE"/>
    <w:rPr>
      <w:rFonts w:ascii="Times New Roman" w:eastAsia="Times New Roman" w:hAnsi="Times New Roman" w:cs="Times New Roman"/>
      <w:b/>
      <w:sz w:val="28"/>
      <w:szCs w:val="24"/>
      <w:lang w:val="ru-RU" w:eastAsia="ru-RU"/>
    </w:rPr>
  </w:style>
  <w:style w:type="paragraph" w:styleId="a3">
    <w:name w:val="Body Text"/>
    <w:basedOn w:val="a"/>
    <w:link w:val="a4"/>
    <w:semiHidden/>
    <w:rsid w:val="00206ADE"/>
    <w:pPr>
      <w:jc w:val="both"/>
    </w:pPr>
    <w:rPr>
      <w:sz w:val="28"/>
      <w:szCs w:val="20"/>
    </w:rPr>
  </w:style>
  <w:style w:type="character" w:customStyle="1" w:styleId="a4">
    <w:name w:val="Основной текст Знак"/>
    <w:basedOn w:val="a0"/>
    <w:link w:val="a3"/>
    <w:semiHidden/>
    <w:rsid w:val="00206ADE"/>
    <w:rPr>
      <w:rFonts w:ascii="Times New Roman" w:eastAsia="Times New Roman" w:hAnsi="Times New Roman" w:cs="Times New Roman"/>
      <w:sz w:val="28"/>
      <w:szCs w:val="20"/>
      <w:lang w:val="ru-RU" w:eastAsia="ru-RU"/>
    </w:rPr>
  </w:style>
  <w:style w:type="paragraph" w:styleId="a5">
    <w:name w:val="Body Text Indent"/>
    <w:basedOn w:val="a"/>
    <w:link w:val="a6"/>
    <w:semiHidden/>
    <w:rsid w:val="00206ADE"/>
    <w:pPr>
      <w:ind w:firstLine="720"/>
      <w:jc w:val="center"/>
    </w:pPr>
    <w:rPr>
      <w:rFonts w:ascii="BalticaUzbek" w:hAnsi="BalticaUzbek"/>
      <w:sz w:val="28"/>
      <w:szCs w:val="20"/>
    </w:rPr>
  </w:style>
  <w:style w:type="character" w:customStyle="1" w:styleId="a6">
    <w:name w:val="Основной текст с отступом Знак"/>
    <w:basedOn w:val="a0"/>
    <w:link w:val="a5"/>
    <w:semiHidden/>
    <w:rsid w:val="00206ADE"/>
    <w:rPr>
      <w:rFonts w:ascii="BalticaUzbek" w:eastAsia="Times New Roman" w:hAnsi="BalticaUzbek" w:cs="Times New Roman"/>
      <w:sz w:val="28"/>
      <w:szCs w:val="20"/>
      <w:lang w:val="ru-RU" w:eastAsia="ru-RU"/>
    </w:rPr>
  </w:style>
  <w:style w:type="paragraph" w:styleId="a7">
    <w:name w:val="footer"/>
    <w:basedOn w:val="a"/>
    <w:link w:val="a8"/>
    <w:semiHidden/>
    <w:rsid w:val="00206ADE"/>
    <w:pPr>
      <w:tabs>
        <w:tab w:val="center" w:pos="4677"/>
        <w:tab w:val="right" w:pos="9355"/>
      </w:tabs>
    </w:pPr>
  </w:style>
  <w:style w:type="character" w:customStyle="1" w:styleId="a8">
    <w:name w:val="Нижний колонтитул Знак"/>
    <w:basedOn w:val="a0"/>
    <w:link w:val="a7"/>
    <w:semiHidden/>
    <w:rsid w:val="00206ADE"/>
    <w:rPr>
      <w:rFonts w:ascii="Times New Roman" w:eastAsia="Times New Roman" w:hAnsi="Times New Roman" w:cs="Times New Roman"/>
      <w:sz w:val="24"/>
      <w:szCs w:val="24"/>
      <w:lang w:val="ru-RU" w:eastAsia="ru-RU"/>
    </w:rPr>
  </w:style>
  <w:style w:type="character" w:styleId="a9">
    <w:name w:val="page number"/>
    <w:basedOn w:val="a0"/>
    <w:semiHidden/>
    <w:rsid w:val="00206ADE"/>
  </w:style>
  <w:style w:type="paragraph" w:styleId="21">
    <w:name w:val="Body Text 2"/>
    <w:basedOn w:val="a"/>
    <w:link w:val="22"/>
    <w:semiHidden/>
    <w:rsid w:val="00206ADE"/>
    <w:pPr>
      <w:jc w:val="both"/>
    </w:pPr>
    <w:rPr>
      <w:rFonts w:ascii="Bodo_uzb" w:hAnsi="Bodo_uzb"/>
      <w:sz w:val="22"/>
      <w:lang w:val="en-US"/>
    </w:rPr>
  </w:style>
  <w:style w:type="character" w:customStyle="1" w:styleId="22">
    <w:name w:val="Основной текст 2 Знак"/>
    <w:basedOn w:val="a0"/>
    <w:link w:val="21"/>
    <w:semiHidden/>
    <w:rsid w:val="00206ADE"/>
    <w:rPr>
      <w:rFonts w:ascii="Bodo_uzb" w:eastAsia="Times New Roman" w:hAnsi="Bodo_uzb" w:cs="Times New Roman"/>
      <w:szCs w:val="24"/>
      <w:lang w:eastAsia="ru-RU"/>
    </w:rPr>
  </w:style>
  <w:style w:type="paragraph" w:styleId="aa">
    <w:name w:val="Plain Text"/>
    <w:basedOn w:val="a"/>
    <w:link w:val="ab"/>
    <w:semiHidden/>
    <w:rsid w:val="00206ADE"/>
    <w:rPr>
      <w:rFonts w:ascii="Courier New" w:hAnsi="Courier New"/>
      <w:sz w:val="20"/>
      <w:szCs w:val="20"/>
    </w:rPr>
  </w:style>
  <w:style w:type="character" w:customStyle="1" w:styleId="ab">
    <w:name w:val="Текст Знак"/>
    <w:basedOn w:val="a0"/>
    <w:link w:val="aa"/>
    <w:semiHidden/>
    <w:rsid w:val="00206ADE"/>
    <w:rPr>
      <w:rFonts w:ascii="Courier New" w:eastAsia="Times New Roman" w:hAnsi="Courier New" w:cs="Times New Roman"/>
      <w:sz w:val="20"/>
      <w:szCs w:val="20"/>
      <w:lang w:val="ru-RU" w:eastAsia="ru-RU"/>
    </w:rPr>
  </w:style>
  <w:style w:type="paragraph" w:styleId="23">
    <w:name w:val="Body Text Indent 2"/>
    <w:basedOn w:val="a"/>
    <w:link w:val="24"/>
    <w:semiHidden/>
    <w:rsid w:val="00206ADE"/>
    <w:pPr>
      <w:ind w:left="720"/>
      <w:jc w:val="both"/>
    </w:pPr>
    <w:rPr>
      <w:rFonts w:ascii="Bodo_uzb" w:hAnsi="Bodo_uzb"/>
      <w:sz w:val="32"/>
      <w:lang w:val="en-US"/>
    </w:rPr>
  </w:style>
  <w:style w:type="character" w:customStyle="1" w:styleId="24">
    <w:name w:val="Основной текст с отступом 2 Знак"/>
    <w:basedOn w:val="a0"/>
    <w:link w:val="23"/>
    <w:semiHidden/>
    <w:rsid w:val="00206ADE"/>
    <w:rPr>
      <w:rFonts w:ascii="Bodo_uzb" w:eastAsia="Times New Roman" w:hAnsi="Bodo_uzb" w:cs="Times New Roman"/>
      <w:sz w:val="32"/>
      <w:szCs w:val="24"/>
      <w:lang w:eastAsia="ru-RU"/>
    </w:rPr>
  </w:style>
  <w:style w:type="paragraph" w:styleId="31">
    <w:name w:val="Body Text 3"/>
    <w:basedOn w:val="a"/>
    <w:link w:val="32"/>
    <w:semiHidden/>
    <w:rsid w:val="00206ADE"/>
    <w:pPr>
      <w:jc w:val="center"/>
    </w:pPr>
    <w:rPr>
      <w:rFonts w:ascii="Bodo_uzb" w:hAnsi="Bodo_uzb"/>
      <w:sz w:val="36"/>
    </w:rPr>
  </w:style>
  <w:style w:type="character" w:customStyle="1" w:styleId="32">
    <w:name w:val="Основной текст 3 Знак"/>
    <w:basedOn w:val="a0"/>
    <w:link w:val="31"/>
    <w:semiHidden/>
    <w:rsid w:val="00206ADE"/>
    <w:rPr>
      <w:rFonts w:ascii="Bodo_uzb" w:eastAsia="Times New Roman" w:hAnsi="Bodo_uzb" w:cs="Times New Roman"/>
      <w:sz w:val="36"/>
      <w:szCs w:val="24"/>
      <w:lang w:val="ru-RU" w:eastAsia="ru-RU"/>
    </w:rPr>
  </w:style>
  <w:style w:type="paragraph" w:styleId="33">
    <w:name w:val="Body Text Indent 3"/>
    <w:basedOn w:val="a"/>
    <w:link w:val="34"/>
    <w:semiHidden/>
    <w:rsid w:val="00206ADE"/>
    <w:pPr>
      <w:ind w:firstLine="720"/>
      <w:jc w:val="both"/>
    </w:pPr>
    <w:rPr>
      <w:rFonts w:ascii="Bodo_uzb" w:hAnsi="Bodo_uzb"/>
      <w:sz w:val="28"/>
    </w:rPr>
  </w:style>
  <w:style w:type="character" w:customStyle="1" w:styleId="34">
    <w:name w:val="Основной текст с отступом 3 Знак"/>
    <w:basedOn w:val="a0"/>
    <w:link w:val="33"/>
    <w:semiHidden/>
    <w:rsid w:val="00206ADE"/>
    <w:rPr>
      <w:rFonts w:ascii="Bodo_uzb" w:eastAsia="Times New Roman" w:hAnsi="Bodo_uzb" w:cs="Times New Roman"/>
      <w:sz w:val="28"/>
      <w:szCs w:val="24"/>
      <w:lang w:val="ru-RU" w:eastAsia="ru-RU"/>
    </w:rPr>
  </w:style>
  <w:style w:type="paragraph" w:styleId="ac">
    <w:name w:val="header"/>
    <w:basedOn w:val="a"/>
    <w:link w:val="ad"/>
    <w:semiHidden/>
    <w:rsid w:val="00206ADE"/>
    <w:pPr>
      <w:tabs>
        <w:tab w:val="center" w:pos="4153"/>
        <w:tab w:val="right" w:pos="8306"/>
      </w:tabs>
    </w:pPr>
  </w:style>
  <w:style w:type="character" w:customStyle="1" w:styleId="ad">
    <w:name w:val="Верхний колонтитул Знак"/>
    <w:basedOn w:val="a0"/>
    <w:link w:val="ac"/>
    <w:semiHidden/>
    <w:rsid w:val="00206ADE"/>
    <w:rPr>
      <w:rFonts w:ascii="Times New Roman" w:eastAsia="Times New Roman" w:hAnsi="Times New Roman" w:cs="Times New Roman"/>
      <w:sz w:val="24"/>
      <w:szCs w:val="24"/>
      <w:lang w:val="ru-RU" w:eastAsia="ru-RU"/>
    </w:rPr>
  </w:style>
  <w:style w:type="character" w:styleId="ae">
    <w:name w:val="Hyperlink"/>
    <w:basedOn w:val="a0"/>
    <w:semiHidden/>
    <w:rsid w:val="00206AD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ADE"/>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206ADE"/>
    <w:pPr>
      <w:keepNext/>
      <w:jc w:val="both"/>
      <w:outlineLvl w:val="0"/>
    </w:pPr>
    <w:rPr>
      <w:rFonts w:ascii="Bodo_uzb" w:hAnsi="Bodo_uzb"/>
      <w:sz w:val="40"/>
    </w:rPr>
  </w:style>
  <w:style w:type="paragraph" w:styleId="2">
    <w:name w:val="heading 2"/>
    <w:basedOn w:val="a"/>
    <w:next w:val="a"/>
    <w:link w:val="20"/>
    <w:qFormat/>
    <w:rsid w:val="00206ADE"/>
    <w:pPr>
      <w:keepNext/>
      <w:jc w:val="both"/>
      <w:outlineLvl w:val="1"/>
    </w:pPr>
    <w:rPr>
      <w:rFonts w:ascii="BalticaUzbek" w:hAnsi="BalticaUzbek"/>
      <w:sz w:val="28"/>
      <w:szCs w:val="20"/>
      <w:lang w:val="en-US"/>
    </w:rPr>
  </w:style>
  <w:style w:type="paragraph" w:styleId="3">
    <w:name w:val="heading 3"/>
    <w:basedOn w:val="a"/>
    <w:next w:val="a"/>
    <w:link w:val="30"/>
    <w:qFormat/>
    <w:rsid w:val="00206ADE"/>
    <w:pPr>
      <w:keepNext/>
      <w:jc w:val="center"/>
      <w:outlineLvl w:val="2"/>
    </w:pPr>
    <w:rPr>
      <w:rFonts w:ascii="BalticaUzbek" w:hAnsi="BalticaUzbek"/>
      <w:sz w:val="28"/>
      <w:szCs w:val="20"/>
    </w:rPr>
  </w:style>
  <w:style w:type="paragraph" w:styleId="4">
    <w:name w:val="heading 4"/>
    <w:basedOn w:val="a"/>
    <w:next w:val="a"/>
    <w:link w:val="40"/>
    <w:qFormat/>
    <w:rsid w:val="00206ADE"/>
    <w:pPr>
      <w:keepNext/>
      <w:spacing w:line="360" w:lineRule="auto"/>
      <w:jc w:val="both"/>
      <w:outlineLvl w:val="3"/>
    </w:pPr>
    <w:rPr>
      <w:rFonts w:ascii="Bodo_uzb" w:hAnsi="Bodo_uzb"/>
      <w:sz w:val="36"/>
    </w:rPr>
  </w:style>
  <w:style w:type="paragraph" w:styleId="5">
    <w:name w:val="heading 5"/>
    <w:basedOn w:val="a"/>
    <w:next w:val="a"/>
    <w:link w:val="50"/>
    <w:qFormat/>
    <w:rsid w:val="00206ADE"/>
    <w:pPr>
      <w:keepNext/>
      <w:jc w:val="both"/>
      <w:outlineLvl w:val="4"/>
    </w:pPr>
    <w:rPr>
      <w:rFonts w:ascii="Bodo_uzb" w:hAnsi="Bodo_uzb"/>
      <w:b/>
      <w:sz w:val="28"/>
    </w:rPr>
  </w:style>
  <w:style w:type="paragraph" w:styleId="6">
    <w:name w:val="heading 6"/>
    <w:basedOn w:val="a"/>
    <w:next w:val="a"/>
    <w:link w:val="60"/>
    <w:qFormat/>
    <w:rsid w:val="00206ADE"/>
    <w:pPr>
      <w:keepNext/>
      <w:outlineLvl w:val="5"/>
    </w:pPr>
    <w:rPr>
      <w:rFonts w:ascii="Bodo_uzb" w:hAnsi="Bodo_uzb"/>
      <w:bCs/>
      <w:sz w:val="28"/>
    </w:rPr>
  </w:style>
  <w:style w:type="paragraph" w:styleId="7">
    <w:name w:val="heading 7"/>
    <w:basedOn w:val="a"/>
    <w:next w:val="a"/>
    <w:link w:val="70"/>
    <w:qFormat/>
    <w:rsid w:val="00206ADE"/>
    <w:pPr>
      <w:keepNext/>
      <w:jc w:val="right"/>
      <w:outlineLvl w:val="6"/>
    </w:pPr>
    <w:rPr>
      <w:rFonts w:ascii="Comic Sans MS" w:hAnsi="Comic Sans MS"/>
      <w:sz w:val="28"/>
    </w:rPr>
  </w:style>
  <w:style w:type="paragraph" w:styleId="9">
    <w:name w:val="heading 9"/>
    <w:basedOn w:val="a"/>
    <w:next w:val="a"/>
    <w:link w:val="90"/>
    <w:qFormat/>
    <w:rsid w:val="00206ADE"/>
    <w:pPr>
      <w:keepNext/>
      <w:widowControl w:val="0"/>
      <w:autoSpaceDE w:val="0"/>
      <w:autoSpaceDN w:val="0"/>
      <w:adjustRightInd w:val="0"/>
      <w:jc w:val="both"/>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6ADE"/>
    <w:rPr>
      <w:rFonts w:ascii="Bodo_uzb" w:eastAsia="Times New Roman" w:hAnsi="Bodo_uzb" w:cs="Times New Roman"/>
      <w:sz w:val="40"/>
      <w:szCs w:val="24"/>
      <w:lang w:val="ru-RU" w:eastAsia="ru-RU"/>
    </w:rPr>
  </w:style>
  <w:style w:type="character" w:customStyle="1" w:styleId="20">
    <w:name w:val="Заголовок 2 Знак"/>
    <w:basedOn w:val="a0"/>
    <w:link w:val="2"/>
    <w:rsid w:val="00206ADE"/>
    <w:rPr>
      <w:rFonts w:ascii="BalticaUzbek" w:eastAsia="Times New Roman" w:hAnsi="BalticaUzbek" w:cs="Times New Roman"/>
      <w:sz w:val="28"/>
      <w:szCs w:val="20"/>
      <w:lang w:eastAsia="ru-RU"/>
    </w:rPr>
  </w:style>
  <w:style w:type="character" w:customStyle="1" w:styleId="30">
    <w:name w:val="Заголовок 3 Знак"/>
    <w:basedOn w:val="a0"/>
    <w:link w:val="3"/>
    <w:rsid w:val="00206ADE"/>
    <w:rPr>
      <w:rFonts w:ascii="BalticaUzbek" w:eastAsia="Times New Roman" w:hAnsi="BalticaUzbek" w:cs="Times New Roman"/>
      <w:sz w:val="28"/>
      <w:szCs w:val="20"/>
      <w:lang w:val="ru-RU" w:eastAsia="ru-RU"/>
    </w:rPr>
  </w:style>
  <w:style w:type="character" w:customStyle="1" w:styleId="40">
    <w:name w:val="Заголовок 4 Знак"/>
    <w:basedOn w:val="a0"/>
    <w:link w:val="4"/>
    <w:rsid w:val="00206ADE"/>
    <w:rPr>
      <w:rFonts w:ascii="Bodo_uzb" w:eastAsia="Times New Roman" w:hAnsi="Bodo_uzb" w:cs="Times New Roman"/>
      <w:sz w:val="36"/>
      <w:szCs w:val="24"/>
      <w:lang w:val="ru-RU" w:eastAsia="ru-RU"/>
    </w:rPr>
  </w:style>
  <w:style w:type="character" w:customStyle="1" w:styleId="50">
    <w:name w:val="Заголовок 5 Знак"/>
    <w:basedOn w:val="a0"/>
    <w:link w:val="5"/>
    <w:rsid w:val="00206ADE"/>
    <w:rPr>
      <w:rFonts w:ascii="Bodo_uzb" w:eastAsia="Times New Roman" w:hAnsi="Bodo_uzb" w:cs="Times New Roman"/>
      <w:b/>
      <w:sz w:val="28"/>
      <w:szCs w:val="24"/>
      <w:lang w:val="ru-RU" w:eastAsia="ru-RU"/>
    </w:rPr>
  </w:style>
  <w:style w:type="character" w:customStyle="1" w:styleId="60">
    <w:name w:val="Заголовок 6 Знак"/>
    <w:basedOn w:val="a0"/>
    <w:link w:val="6"/>
    <w:rsid w:val="00206ADE"/>
    <w:rPr>
      <w:rFonts w:ascii="Bodo_uzb" w:eastAsia="Times New Roman" w:hAnsi="Bodo_uzb" w:cs="Times New Roman"/>
      <w:bCs/>
      <w:sz w:val="28"/>
      <w:szCs w:val="24"/>
      <w:lang w:val="ru-RU" w:eastAsia="ru-RU"/>
    </w:rPr>
  </w:style>
  <w:style w:type="character" w:customStyle="1" w:styleId="70">
    <w:name w:val="Заголовок 7 Знак"/>
    <w:basedOn w:val="a0"/>
    <w:link w:val="7"/>
    <w:rsid w:val="00206ADE"/>
    <w:rPr>
      <w:rFonts w:ascii="Comic Sans MS" w:eastAsia="Times New Roman" w:hAnsi="Comic Sans MS" w:cs="Times New Roman"/>
      <w:sz w:val="28"/>
      <w:szCs w:val="24"/>
      <w:lang w:val="ru-RU" w:eastAsia="ru-RU"/>
    </w:rPr>
  </w:style>
  <w:style w:type="character" w:customStyle="1" w:styleId="90">
    <w:name w:val="Заголовок 9 Знак"/>
    <w:basedOn w:val="a0"/>
    <w:link w:val="9"/>
    <w:rsid w:val="00206ADE"/>
    <w:rPr>
      <w:rFonts w:ascii="Times New Roman" w:eastAsia="Times New Roman" w:hAnsi="Times New Roman" w:cs="Times New Roman"/>
      <w:b/>
      <w:sz w:val="28"/>
      <w:szCs w:val="24"/>
      <w:lang w:val="ru-RU" w:eastAsia="ru-RU"/>
    </w:rPr>
  </w:style>
  <w:style w:type="paragraph" w:styleId="a3">
    <w:name w:val="Body Text"/>
    <w:basedOn w:val="a"/>
    <w:link w:val="a4"/>
    <w:semiHidden/>
    <w:rsid w:val="00206ADE"/>
    <w:pPr>
      <w:jc w:val="both"/>
    </w:pPr>
    <w:rPr>
      <w:sz w:val="28"/>
      <w:szCs w:val="20"/>
    </w:rPr>
  </w:style>
  <w:style w:type="character" w:customStyle="1" w:styleId="a4">
    <w:name w:val="Основной текст Знак"/>
    <w:basedOn w:val="a0"/>
    <w:link w:val="a3"/>
    <w:semiHidden/>
    <w:rsid w:val="00206ADE"/>
    <w:rPr>
      <w:rFonts w:ascii="Times New Roman" w:eastAsia="Times New Roman" w:hAnsi="Times New Roman" w:cs="Times New Roman"/>
      <w:sz w:val="28"/>
      <w:szCs w:val="20"/>
      <w:lang w:val="ru-RU" w:eastAsia="ru-RU"/>
    </w:rPr>
  </w:style>
  <w:style w:type="paragraph" w:styleId="a5">
    <w:name w:val="Body Text Indent"/>
    <w:basedOn w:val="a"/>
    <w:link w:val="a6"/>
    <w:semiHidden/>
    <w:rsid w:val="00206ADE"/>
    <w:pPr>
      <w:ind w:firstLine="720"/>
      <w:jc w:val="center"/>
    </w:pPr>
    <w:rPr>
      <w:rFonts w:ascii="BalticaUzbek" w:hAnsi="BalticaUzbek"/>
      <w:sz w:val="28"/>
      <w:szCs w:val="20"/>
    </w:rPr>
  </w:style>
  <w:style w:type="character" w:customStyle="1" w:styleId="a6">
    <w:name w:val="Основной текст с отступом Знак"/>
    <w:basedOn w:val="a0"/>
    <w:link w:val="a5"/>
    <w:semiHidden/>
    <w:rsid w:val="00206ADE"/>
    <w:rPr>
      <w:rFonts w:ascii="BalticaUzbek" w:eastAsia="Times New Roman" w:hAnsi="BalticaUzbek" w:cs="Times New Roman"/>
      <w:sz w:val="28"/>
      <w:szCs w:val="20"/>
      <w:lang w:val="ru-RU" w:eastAsia="ru-RU"/>
    </w:rPr>
  </w:style>
  <w:style w:type="paragraph" w:styleId="a7">
    <w:name w:val="footer"/>
    <w:basedOn w:val="a"/>
    <w:link w:val="a8"/>
    <w:semiHidden/>
    <w:rsid w:val="00206ADE"/>
    <w:pPr>
      <w:tabs>
        <w:tab w:val="center" w:pos="4677"/>
        <w:tab w:val="right" w:pos="9355"/>
      </w:tabs>
    </w:pPr>
  </w:style>
  <w:style w:type="character" w:customStyle="1" w:styleId="a8">
    <w:name w:val="Нижний колонтитул Знак"/>
    <w:basedOn w:val="a0"/>
    <w:link w:val="a7"/>
    <w:semiHidden/>
    <w:rsid w:val="00206ADE"/>
    <w:rPr>
      <w:rFonts w:ascii="Times New Roman" w:eastAsia="Times New Roman" w:hAnsi="Times New Roman" w:cs="Times New Roman"/>
      <w:sz w:val="24"/>
      <w:szCs w:val="24"/>
      <w:lang w:val="ru-RU" w:eastAsia="ru-RU"/>
    </w:rPr>
  </w:style>
  <w:style w:type="character" w:styleId="a9">
    <w:name w:val="page number"/>
    <w:basedOn w:val="a0"/>
    <w:semiHidden/>
    <w:rsid w:val="00206ADE"/>
  </w:style>
  <w:style w:type="paragraph" w:styleId="21">
    <w:name w:val="Body Text 2"/>
    <w:basedOn w:val="a"/>
    <w:link w:val="22"/>
    <w:semiHidden/>
    <w:rsid w:val="00206ADE"/>
    <w:pPr>
      <w:jc w:val="both"/>
    </w:pPr>
    <w:rPr>
      <w:rFonts w:ascii="Bodo_uzb" w:hAnsi="Bodo_uzb"/>
      <w:sz w:val="22"/>
      <w:lang w:val="en-US"/>
    </w:rPr>
  </w:style>
  <w:style w:type="character" w:customStyle="1" w:styleId="22">
    <w:name w:val="Основной текст 2 Знак"/>
    <w:basedOn w:val="a0"/>
    <w:link w:val="21"/>
    <w:semiHidden/>
    <w:rsid w:val="00206ADE"/>
    <w:rPr>
      <w:rFonts w:ascii="Bodo_uzb" w:eastAsia="Times New Roman" w:hAnsi="Bodo_uzb" w:cs="Times New Roman"/>
      <w:szCs w:val="24"/>
      <w:lang w:eastAsia="ru-RU"/>
    </w:rPr>
  </w:style>
  <w:style w:type="paragraph" w:styleId="aa">
    <w:name w:val="Plain Text"/>
    <w:basedOn w:val="a"/>
    <w:link w:val="ab"/>
    <w:semiHidden/>
    <w:rsid w:val="00206ADE"/>
    <w:rPr>
      <w:rFonts w:ascii="Courier New" w:hAnsi="Courier New"/>
      <w:sz w:val="20"/>
      <w:szCs w:val="20"/>
    </w:rPr>
  </w:style>
  <w:style w:type="character" w:customStyle="1" w:styleId="ab">
    <w:name w:val="Текст Знак"/>
    <w:basedOn w:val="a0"/>
    <w:link w:val="aa"/>
    <w:semiHidden/>
    <w:rsid w:val="00206ADE"/>
    <w:rPr>
      <w:rFonts w:ascii="Courier New" w:eastAsia="Times New Roman" w:hAnsi="Courier New" w:cs="Times New Roman"/>
      <w:sz w:val="20"/>
      <w:szCs w:val="20"/>
      <w:lang w:val="ru-RU" w:eastAsia="ru-RU"/>
    </w:rPr>
  </w:style>
  <w:style w:type="paragraph" w:styleId="23">
    <w:name w:val="Body Text Indent 2"/>
    <w:basedOn w:val="a"/>
    <w:link w:val="24"/>
    <w:semiHidden/>
    <w:rsid w:val="00206ADE"/>
    <w:pPr>
      <w:ind w:left="720"/>
      <w:jc w:val="both"/>
    </w:pPr>
    <w:rPr>
      <w:rFonts w:ascii="Bodo_uzb" w:hAnsi="Bodo_uzb"/>
      <w:sz w:val="32"/>
      <w:lang w:val="en-US"/>
    </w:rPr>
  </w:style>
  <w:style w:type="character" w:customStyle="1" w:styleId="24">
    <w:name w:val="Основной текст с отступом 2 Знак"/>
    <w:basedOn w:val="a0"/>
    <w:link w:val="23"/>
    <w:semiHidden/>
    <w:rsid w:val="00206ADE"/>
    <w:rPr>
      <w:rFonts w:ascii="Bodo_uzb" w:eastAsia="Times New Roman" w:hAnsi="Bodo_uzb" w:cs="Times New Roman"/>
      <w:sz w:val="32"/>
      <w:szCs w:val="24"/>
      <w:lang w:eastAsia="ru-RU"/>
    </w:rPr>
  </w:style>
  <w:style w:type="paragraph" w:styleId="31">
    <w:name w:val="Body Text 3"/>
    <w:basedOn w:val="a"/>
    <w:link w:val="32"/>
    <w:semiHidden/>
    <w:rsid w:val="00206ADE"/>
    <w:pPr>
      <w:jc w:val="center"/>
    </w:pPr>
    <w:rPr>
      <w:rFonts w:ascii="Bodo_uzb" w:hAnsi="Bodo_uzb"/>
      <w:sz w:val="36"/>
    </w:rPr>
  </w:style>
  <w:style w:type="character" w:customStyle="1" w:styleId="32">
    <w:name w:val="Основной текст 3 Знак"/>
    <w:basedOn w:val="a0"/>
    <w:link w:val="31"/>
    <w:semiHidden/>
    <w:rsid w:val="00206ADE"/>
    <w:rPr>
      <w:rFonts w:ascii="Bodo_uzb" w:eastAsia="Times New Roman" w:hAnsi="Bodo_uzb" w:cs="Times New Roman"/>
      <w:sz w:val="36"/>
      <w:szCs w:val="24"/>
      <w:lang w:val="ru-RU" w:eastAsia="ru-RU"/>
    </w:rPr>
  </w:style>
  <w:style w:type="paragraph" w:styleId="33">
    <w:name w:val="Body Text Indent 3"/>
    <w:basedOn w:val="a"/>
    <w:link w:val="34"/>
    <w:semiHidden/>
    <w:rsid w:val="00206ADE"/>
    <w:pPr>
      <w:ind w:firstLine="720"/>
      <w:jc w:val="both"/>
    </w:pPr>
    <w:rPr>
      <w:rFonts w:ascii="Bodo_uzb" w:hAnsi="Bodo_uzb"/>
      <w:sz w:val="28"/>
    </w:rPr>
  </w:style>
  <w:style w:type="character" w:customStyle="1" w:styleId="34">
    <w:name w:val="Основной текст с отступом 3 Знак"/>
    <w:basedOn w:val="a0"/>
    <w:link w:val="33"/>
    <w:semiHidden/>
    <w:rsid w:val="00206ADE"/>
    <w:rPr>
      <w:rFonts w:ascii="Bodo_uzb" w:eastAsia="Times New Roman" w:hAnsi="Bodo_uzb" w:cs="Times New Roman"/>
      <w:sz w:val="28"/>
      <w:szCs w:val="24"/>
      <w:lang w:val="ru-RU" w:eastAsia="ru-RU"/>
    </w:rPr>
  </w:style>
  <w:style w:type="paragraph" w:styleId="ac">
    <w:name w:val="header"/>
    <w:basedOn w:val="a"/>
    <w:link w:val="ad"/>
    <w:semiHidden/>
    <w:rsid w:val="00206ADE"/>
    <w:pPr>
      <w:tabs>
        <w:tab w:val="center" w:pos="4153"/>
        <w:tab w:val="right" w:pos="8306"/>
      </w:tabs>
    </w:pPr>
  </w:style>
  <w:style w:type="character" w:customStyle="1" w:styleId="ad">
    <w:name w:val="Верхний колонтитул Знак"/>
    <w:basedOn w:val="a0"/>
    <w:link w:val="ac"/>
    <w:semiHidden/>
    <w:rsid w:val="00206ADE"/>
    <w:rPr>
      <w:rFonts w:ascii="Times New Roman" w:eastAsia="Times New Roman" w:hAnsi="Times New Roman" w:cs="Times New Roman"/>
      <w:sz w:val="24"/>
      <w:szCs w:val="24"/>
      <w:lang w:val="ru-RU" w:eastAsia="ru-RU"/>
    </w:rPr>
  </w:style>
  <w:style w:type="character" w:styleId="ae">
    <w:name w:val="Hyperlink"/>
    <w:basedOn w:val="a0"/>
    <w:semiHidden/>
    <w:rsid w:val="00206A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lomnik.ru" TargetMode="External"/><Relationship Id="rId3" Type="http://schemas.microsoft.com/office/2007/relationships/stylesWithEffects" Target="stylesWithEffects.xml"/><Relationship Id="rId7" Type="http://schemas.openxmlformats.org/officeDocument/2006/relationships/hyperlink" Target="http://www.trave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urizm.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orld-tourism.org" TargetMode="External"/><Relationship Id="rId4" Type="http://schemas.openxmlformats.org/officeDocument/2006/relationships/settings" Target="settings.xml"/><Relationship Id="rId9" Type="http://schemas.openxmlformats.org/officeDocument/2006/relationships/hyperlink" Target="http://www.unesco.kz/education/cdrom/ssdkg/theme_c/mod16/www.yorku.ca/research/dkproj/string/rohr/articles.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5101</Words>
  <Characters>29076</Characters>
  <Application>Microsoft Office Word</Application>
  <DocSecurity>0</DocSecurity>
  <Lines>242</Lines>
  <Paragraphs>68</Paragraphs>
  <ScaleCrop>false</ScaleCrop>
  <Company>Home</Company>
  <LinksUpToDate>false</LinksUpToDate>
  <CharactersWithSpaces>34109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2012-11-04T15:03:00Z</dcterms:created>
  <dcterms:modified xsi:type="dcterms:W3CDTF">2012-11-04T15:03:00Z</dcterms:modified>
</cp:coreProperties>
</file>